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8148" w14:textId="21CA1761" w:rsidR="009A37A2" w:rsidRPr="00CA3510" w:rsidRDefault="009A37A2">
      <w:pPr>
        <w:rPr>
          <w:rFonts w:ascii="Arial" w:hAnsi="Arial" w:cs="Arial"/>
        </w:rPr>
      </w:pPr>
    </w:p>
    <w:p w14:paraId="1112F395" w14:textId="1E46B45A" w:rsidR="2439D161" w:rsidRDefault="2439D161" w:rsidP="2439D161">
      <w:pPr>
        <w:tabs>
          <w:tab w:val="left" w:pos="2310"/>
        </w:tabs>
        <w:spacing w:after="0" w:line="240" w:lineRule="auto"/>
        <w:jc w:val="center"/>
        <w:rPr>
          <w:rFonts w:ascii="Arial" w:hAnsi="Arial" w:cs="Arial"/>
          <w:b/>
          <w:bCs/>
          <w:smallCaps/>
          <w:sz w:val="36"/>
          <w:szCs w:val="36"/>
        </w:rPr>
      </w:pPr>
    </w:p>
    <w:p w14:paraId="029E3F73" w14:textId="1E4F3C74" w:rsidR="00761EA3" w:rsidRPr="00CA3510" w:rsidRDefault="00761EA3" w:rsidP="00DC7709">
      <w:pPr>
        <w:tabs>
          <w:tab w:val="left" w:pos="2310"/>
        </w:tabs>
        <w:spacing w:after="0" w:line="240" w:lineRule="auto"/>
        <w:jc w:val="center"/>
        <w:rPr>
          <w:rFonts w:ascii="Arial" w:hAnsi="Arial" w:cs="Arial"/>
          <w:b/>
          <w:smallCaps/>
          <w:sz w:val="36"/>
          <w:szCs w:val="36"/>
        </w:rPr>
      </w:pPr>
      <w:r w:rsidRPr="00CA3510">
        <w:rPr>
          <w:rFonts w:ascii="Arial" w:hAnsi="Arial" w:cs="Arial"/>
          <w:b/>
          <w:smallCaps/>
          <w:sz w:val="36"/>
          <w:szCs w:val="36"/>
        </w:rPr>
        <w:t>M</w:t>
      </w:r>
      <w:r w:rsidR="00DC7709" w:rsidRPr="00CA3510">
        <w:rPr>
          <w:rFonts w:ascii="Arial" w:hAnsi="Arial" w:cs="Arial"/>
          <w:b/>
          <w:smallCaps/>
          <w:sz w:val="36"/>
          <w:szCs w:val="36"/>
        </w:rPr>
        <w:t>usic Generation Cavan Monaghan</w:t>
      </w:r>
    </w:p>
    <w:p w14:paraId="7F6C9121" w14:textId="1071883E" w:rsidR="00DC7709" w:rsidRPr="00CA3510" w:rsidRDefault="00DC7709" w:rsidP="00DC7709">
      <w:pPr>
        <w:tabs>
          <w:tab w:val="left" w:pos="4394"/>
        </w:tabs>
        <w:spacing w:after="120" w:line="240" w:lineRule="auto"/>
        <w:jc w:val="center"/>
        <w:rPr>
          <w:rFonts w:ascii="Arial" w:hAnsi="Arial" w:cs="Arial"/>
          <w:b/>
          <w:smallCaps/>
          <w:sz w:val="36"/>
          <w:szCs w:val="36"/>
        </w:rPr>
      </w:pPr>
      <w:r w:rsidRPr="00CA3510">
        <w:rPr>
          <w:rFonts w:ascii="Arial" w:hAnsi="Arial" w:cs="Arial"/>
          <w:b/>
          <w:smallCaps/>
          <w:sz w:val="36"/>
          <w:szCs w:val="36"/>
        </w:rPr>
        <w:t>Musician / Musician Educator</w:t>
      </w:r>
    </w:p>
    <w:p w14:paraId="692A5803" w14:textId="70876361" w:rsidR="00070348" w:rsidRPr="00CA3510" w:rsidRDefault="00070348" w:rsidP="00C172DC">
      <w:pPr>
        <w:tabs>
          <w:tab w:val="left" w:pos="4394"/>
        </w:tabs>
        <w:spacing w:after="120" w:line="240" w:lineRule="auto"/>
        <w:jc w:val="center"/>
        <w:rPr>
          <w:rFonts w:ascii="Arial" w:hAnsi="Arial" w:cs="Arial"/>
          <w:b/>
          <w:smallCaps/>
          <w:sz w:val="36"/>
          <w:szCs w:val="36"/>
        </w:rPr>
      </w:pPr>
      <w:r w:rsidRPr="00CA3510">
        <w:rPr>
          <w:rFonts w:ascii="Arial" w:hAnsi="Arial" w:cs="Arial"/>
          <w:b/>
          <w:smallCaps/>
          <w:sz w:val="36"/>
          <w:szCs w:val="36"/>
        </w:rPr>
        <w:t>J</w:t>
      </w:r>
      <w:r w:rsidR="00DC7709" w:rsidRPr="00CA3510">
        <w:rPr>
          <w:rFonts w:ascii="Arial" w:hAnsi="Arial" w:cs="Arial"/>
          <w:b/>
          <w:smallCaps/>
          <w:sz w:val="36"/>
          <w:szCs w:val="36"/>
        </w:rPr>
        <w:t>ob Description</w:t>
      </w:r>
    </w:p>
    <w:p w14:paraId="764D1DE6" w14:textId="26064691" w:rsidR="009174B8" w:rsidRPr="00CA3510" w:rsidRDefault="009E4DBC" w:rsidP="000C53F3">
      <w:pPr>
        <w:spacing w:before="120" w:after="0" w:line="240" w:lineRule="auto"/>
        <w:ind w:left="284" w:right="284"/>
        <w:jc w:val="both"/>
        <w:rPr>
          <w:rFonts w:ascii="Arial" w:hAnsi="Arial" w:cs="Arial"/>
          <w:strike/>
        </w:rPr>
      </w:pPr>
      <w:r w:rsidRPr="00CA3510">
        <w:rPr>
          <w:rFonts w:ascii="Arial" w:hAnsi="Arial" w:cs="Arial"/>
        </w:rPr>
        <w:t>Music Generation Cavan</w:t>
      </w:r>
      <w:r w:rsidR="004E5B64" w:rsidRPr="00CA3510">
        <w:rPr>
          <w:rFonts w:ascii="Arial" w:hAnsi="Arial" w:cs="Arial"/>
        </w:rPr>
        <w:t>/</w:t>
      </w:r>
      <w:r w:rsidRPr="00CA3510">
        <w:rPr>
          <w:rFonts w:ascii="Arial" w:hAnsi="Arial" w:cs="Arial"/>
        </w:rPr>
        <w:t>Monaghan is a performance music education</w:t>
      </w:r>
      <w:r w:rsidR="00871AF4" w:rsidRPr="00CA3510">
        <w:rPr>
          <w:rFonts w:ascii="Arial" w:hAnsi="Arial" w:cs="Arial"/>
        </w:rPr>
        <w:t xml:space="preserve"> service</w:t>
      </w:r>
      <w:r w:rsidRPr="00CA3510">
        <w:rPr>
          <w:rFonts w:ascii="Arial" w:hAnsi="Arial" w:cs="Arial"/>
        </w:rPr>
        <w:t xml:space="preserve"> in Counties Cavan and Monaghan that provide</w:t>
      </w:r>
      <w:r w:rsidR="009B3F81" w:rsidRPr="00CA3510">
        <w:rPr>
          <w:rFonts w:ascii="Arial" w:hAnsi="Arial" w:cs="Arial"/>
        </w:rPr>
        <w:t>s</w:t>
      </w:r>
      <w:r w:rsidRPr="00CA3510">
        <w:rPr>
          <w:rFonts w:ascii="Arial" w:hAnsi="Arial" w:cs="Arial"/>
        </w:rPr>
        <w:t xml:space="preserve"> opportunities for children and young people to access a range of high quality, subsidised vocal and instrumental tuition in their local area.</w:t>
      </w:r>
      <w:r w:rsidR="009B3F81" w:rsidRPr="00CA3510">
        <w:rPr>
          <w:rFonts w:ascii="Arial" w:hAnsi="Arial" w:cs="Arial"/>
        </w:rPr>
        <w:t xml:space="preserve"> </w:t>
      </w:r>
      <w:r w:rsidR="00DF336D" w:rsidRPr="00CA3510">
        <w:rPr>
          <w:rFonts w:ascii="Arial" w:hAnsi="Arial" w:cs="Arial"/>
          <w:strike/>
        </w:rPr>
        <w:t xml:space="preserve">  </w:t>
      </w:r>
    </w:p>
    <w:p w14:paraId="7AF884F1" w14:textId="043B5E6A" w:rsidR="009174B8" w:rsidRPr="00CA3510" w:rsidRDefault="009174B8" w:rsidP="000C53F3">
      <w:pPr>
        <w:spacing w:before="120" w:after="0" w:line="240" w:lineRule="auto"/>
        <w:ind w:left="284" w:right="284"/>
        <w:jc w:val="both"/>
        <w:rPr>
          <w:rFonts w:ascii="Arial" w:hAnsi="Arial" w:cs="Arial"/>
        </w:rPr>
      </w:pPr>
      <w:r w:rsidRPr="385BB88F">
        <w:rPr>
          <w:rFonts w:ascii="Arial" w:hAnsi="Arial" w:cs="Arial"/>
        </w:rPr>
        <w:t>Music Generation Cavan</w:t>
      </w:r>
      <w:r w:rsidR="004E5B64" w:rsidRPr="385BB88F">
        <w:rPr>
          <w:rFonts w:ascii="Arial" w:hAnsi="Arial" w:cs="Arial"/>
        </w:rPr>
        <w:t>/</w:t>
      </w:r>
      <w:r w:rsidRPr="385BB88F">
        <w:rPr>
          <w:rFonts w:ascii="Arial" w:hAnsi="Arial" w:cs="Arial"/>
        </w:rPr>
        <w:t>Monaghan is part of the national programme of Music Generation</w:t>
      </w:r>
      <w:r w:rsidR="00D41945" w:rsidRPr="385BB88F">
        <w:rPr>
          <w:rFonts w:ascii="Arial" w:hAnsi="Arial" w:cs="Arial"/>
        </w:rPr>
        <w:t>,</w:t>
      </w:r>
      <w:r w:rsidRPr="385BB88F">
        <w:rPr>
          <w:rFonts w:ascii="Arial" w:hAnsi="Arial" w:cs="Arial"/>
        </w:rPr>
        <w:t xml:space="preserve"> which was </w:t>
      </w:r>
      <w:r w:rsidR="001A74A1" w:rsidRPr="385BB88F">
        <w:rPr>
          <w:rFonts w:ascii="Arial" w:hAnsi="Arial" w:cs="Arial"/>
        </w:rPr>
        <w:t>Initiated by Music Network</w:t>
      </w:r>
      <w:r w:rsidR="00D41945" w:rsidRPr="385BB88F">
        <w:rPr>
          <w:rFonts w:ascii="Arial" w:hAnsi="Arial" w:cs="Arial"/>
        </w:rPr>
        <w:t>.</w:t>
      </w:r>
      <w:r w:rsidR="001A74A1" w:rsidRPr="385BB88F">
        <w:rPr>
          <w:rFonts w:ascii="Arial" w:hAnsi="Arial" w:cs="Arial"/>
        </w:rPr>
        <w:t xml:space="preserve"> Music Generation is co-funded by U2, The Ireland Funds, the Department of Education </w:t>
      </w:r>
      <w:r w:rsidR="002464AC" w:rsidRPr="385BB88F">
        <w:rPr>
          <w:rFonts w:ascii="Arial" w:hAnsi="Arial" w:cs="Arial"/>
        </w:rPr>
        <w:t>and</w:t>
      </w:r>
      <w:r w:rsidR="001A74A1" w:rsidRPr="385BB88F">
        <w:rPr>
          <w:rFonts w:ascii="Arial" w:hAnsi="Arial" w:cs="Arial"/>
        </w:rPr>
        <w:t xml:space="preserve"> </w:t>
      </w:r>
      <w:r w:rsidR="4B4967AD" w:rsidRPr="385BB88F">
        <w:rPr>
          <w:rFonts w:ascii="Arial" w:hAnsi="Arial" w:cs="Arial"/>
        </w:rPr>
        <w:t xml:space="preserve">Youth and </w:t>
      </w:r>
      <w:r w:rsidR="001A74A1" w:rsidRPr="385BB88F">
        <w:rPr>
          <w:rFonts w:ascii="Arial" w:hAnsi="Arial" w:cs="Arial"/>
        </w:rPr>
        <w:t>Local Music Education Partnerships (LMEPs).</w:t>
      </w:r>
    </w:p>
    <w:p w14:paraId="4B940763" w14:textId="62A148BD" w:rsidR="00070348" w:rsidRPr="00CA3510" w:rsidRDefault="00070348" w:rsidP="000C53F3">
      <w:pPr>
        <w:tabs>
          <w:tab w:val="left" w:pos="4394"/>
        </w:tabs>
        <w:spacing w:before="120" w:after="0" w:line="240" w:lineRule="auto"/>
        <w:ind w:left="284" w:right="284"/>
        <w:jc w:val="both"/>
        <w:rPr>
          <w:rFonts w:ascii="Arial" w:hAnsi="Arial" w:cs="Arial"/>
        </w:rPr>
      </w:pPr>
      <w:r w:rsidRPr="00CA3510">
        <w:rPr>
          <w:rFonts w:ascii="Arial" w:hAnsi="Arial" w:cs="Arial"/>
        </w:rPr>
        <w:t>Music Generation Cavan</w:t>
      </w:r>
      <w:r w:rsidR="004E5B64" w:rsidRPr="00CA3510">
        <w:rPr>
          <w:rFonts w:ascii="Arial" w:hAnsi="Arial" w:cs="Arial"/>
        </w:rPr>
        <w:t>/</w:t>
      </w:r>
      <w:r w:rsidRPr="00CA3510">
        <w:rPr>
          <w:rFonts w:ascii="Arial" w:hAnsi="Arial" w:cs="Arial"/>
        </w:rPr>
        <w:t xml:space="preserve">Monaghan is managed locally by Cavan and Monaghan Education and Training Board (CMETB) and </w:t>
      </w:r>
      <w:r w:rsidR="004E5B64" w:rsidRPr="00CA3510">
        <w:rPr>
          <w:rFonts w:ascii="Arial" w:hAnsi="Arial" w:cs="Arial"/>
        </w:rPr>
        <w:t xml:space="preserve">Monaghan and </w:t>
      </w:r>
      <w:r w:rsidRPr="00CA3510">
        <w:rPr>
          <w:rFonts w:ascii="Arial" w:hAnsi="Arial" w:cs="Arial"/>
        </w:rPr>
        <w:t>Cavan County Councils. CMETB, as lead partner for Music Generation Cavan</w:t>
      </w:r>
      <w:r w:rsidR="004E5B64" w:rsidRPr="00CA3510">
        <w:rPr>
          <w:rFonts w:ascii="Arial" w:hAnsi="Arial" w:cs="Arial"/>
        </w:rPr>
        <w:t>/</w:t>
      </w:r>
      <w:r w:rsidRPr="00CA3510">
        <w:rPr>
          <w:rFonts w:ascii="Arial" w:hAnsi="Arial" w:cs="Arial"/>
        </w:rPr>
        <w:t>Monaghan</w:t>
      </w:r>
      <w:r w:rsidR="00235CD2" w:rsidRPr="00CA3510">
        <w:rPr>
          <w:rFonts w:ascii="Arial" w:hAnsi="Arial" w:cs="Arial"/>
        </w:rPr>
        <w:t>,</w:t>
      </w:r>
      <w:r w:rsidRPr="00CA3510">
        <w:rPr>
          <w:rFonts w:ascii="Arial" w:hAnsi="Arial" w:cs="Arial"/>
        </w:rPr>
        <w:t xml:space="preserve"> now wishes to recruit suitably qualified and experienced </w:t>
      </w:r>
      <w:r w:rsidR="00FF2940" w:rsidRPr="00CA3510">
        <w:rPr>
          <w:rFonts w:ascii="Arial" w:hAnsi="Arial" w:cs="Arial"/>
        </w:rPr>
        <w:t>M</w:t>
      </w:r>
      <w:r w:rsidRPr="00CA3510">
        <w:rPr>
          <w:rFonts w:ascii="Arial" w:hAnsi="Arial" w:cs="Arial"/>
        </w:rPr>
        <w:t>usicians</w:t>
      </w:r>
      <w:r w:rsidR="00235CD2" w:rsidRPr="00CA3510">
        <w:rPr>
          <w:rFonts w:ascii="Arial" w:hAnsi="Arial" w:cs="Arial"/>
        </w:rPr>
        <w:t xml:space="preserve"> </w:t>
      </w:r>
      <w:r w:rsidRPr="00CA3510">
        <w:rPr>
          <w:rFonts w:ascii="Arial" w:hAnsi="Arial" w:cs="Arial"/>
        </w:rPr>
        <w:t>/</w:t>
      </w:r>
      <w:r w:rsidR="00235CD2" w:rsidRPr="00CA3510">
        <w:rPr>
          <w:rFonts w:ascii="Arial" w:hAnsi="Arial" w:cs="Arial"/>
        </w:rPr>
        <w:t xml:space="preserve"> </w:t>
      </w:r>
      <w:r w:rsidR="00FF2940" w:rsidRPr="00CA3510">
        <w:rPr>
          <w:rFonts w:ascii="Arial" w:hAnsi="Arial" w:cs="Arial"/>
        </w:rPr>
        <w:t>M</w:t>
      </w:r>
      <w:r w:rsidRPr="00CA3510">
        <w:rPr>
          <w:rFonts w:ascii="Arial" w:hAnsi="Arial" w:cs="Arial"/>
        </w:rPr>
        <w:t>usic</w:t>
      </w:r>
      <w:r w:rsidR="00E617DE" w:rsidRPr="00CA3510">
        <w:rPr>
          <w:rFonts w:ascii="Arial" w:hAnsi="Arial" w:cs="Arial"/>
        </w:rPr>
        <w:t>ian</w:t>
      </w:r>
      <w:r w:rsidRPr="00CA3510">
        <w:rPr>
          <w:rFonts w:ascii="Arial" w:hAnsi="Arial" w:cs="Arial"/>
        </w:rPr>
        <w:t xml:space="preserve"> </w:t>
      </w:r>
      <w:r w:rsidR="00E617DE" w:rsidRPr="00CA3510">
        <w:rPr>
          <w:rFonts w:ascii="Arial" w:hAnsi="Arial" w:cs="Arial"/>
        </w:rPr>
        <w:t>Educators</w:t>
      </w:r>
      <w:r w:rsidRPr="00CA3510">
        <w:rPr>
          <w:rFonts w:ascii="Arial" w:hAnsi="Arial" w:cs="Arial"/>
        </w:rPr>
        <w:t xml:space="preserve"> </w:t>
      </w:r>
      <w:r w:rsidR="00451EA7" w:rsidRPr="00CA3510">
        <w:rPr>
          <w:rFonts w:ascii="Arial" w:hAnsi="Arial" w:cs="Arial"/>
        </w:rPr>
        <w:t xml:space="preserve">to </w:t>
      </w:r>
      <w:r w:rsidR="002B2990" w:rsidRPr="00CA3510">
        <w:rPr>
          <w:rFonts w:ascii="Arial" w:hAnsi="Arial" w:cs="Arial"/>
        </w:rPr>
        <w:t xml:space="preserve">join its panel </w:t>
      </w:r>
      <w:r w:rsidRPr="00CA3510">
        <w:rPr>
          <w:rFonts w:ascii="Arial" w:hAnsi="Arial" w:cs="Arial"/>
        </w:rPr>
        <w:t>to deliver the following programmes:</w:t>
      </w:r>
    </w:p>
    <w:p w14:paraId="5F3C5291" w14:textId="77777777" w:rsidR="0009238C" w:rsidRPr="00CA3510" w:rsidRDefault="0009238C" w:rsidP="004E5B64">
      <w:pPr>
        <w:pStyle w:val="ListParagraph"/>
        <w:numPr>
          <w:ilvl w:val="0"/>
          <w:numId w:val="6"/>
        </w:numPr>
        <w:tabs>
          <w:tab w:val="left" w:pos="4394"/>
        </w:tabs>
        <w:spacing w:before="120" w:after="0"/>
        <w:ind w:left="851" w:hanging="284"/>
        <w:rPr>
          <w:rFonts w:ascii="Arial" w:hAnsi="Arial" w:cs="Arial"/>
          <w:b/>
        </w:rPr>
      </w:pPr>
      <w:r w:rsidRPr="00CA3510">
        <w:rPr>
          <w:rFonts w:ascii="Arial" w:hAnsi="Arial" w:cs="Arial"/>
          <w:b/>
        </w:rPr>
        <w:t>Early Years Programme (ages 2-5)</w:t>
      </w:r>
    </w:p>
    <w:p w14:paraId="18979B45" w14:textId="19716053" w:rsidR="00E8044E" w:rsidRPr="00CA3510" w:rsidRDefault="00E8044E" w:rsidP="00DC7709">
      <w:pPr>
        <w:pStyle w:val="ListParagraph"/>
        <w:spacing w:after="0" w:line="240" w:lineRule="auto"/>
        <w:ind w:left="851"/>
        <w:rPr>
          <w:rFonts w:ascii="Arial" w:hAnsi="Arial" w:cs="Arial"/>
          <w:color w:val="212121"/>
          <w:shd w:val="clear" w:color="auto" w:fill="FFFFFF"/>
        </w:rPr>
      </w:pPr>
      <w:r w:rsidRPr="00CA3510">
        <w:rPr>
          <w:rFonts w:ascii="Arial" w:hAnsi="Arial" w:cs="Arial"/>
          <w:color w:val="212121"/>
          <w:shd w:val="clear" w:color="auto" w:fill="FFFFFF"/>
        </w:rPr>
        <w:t>A responsive early years</w:t>
      </w:r>
      <w:r w:rsidR="00605257" w:rsidRPr="00CA3510">
        <w:rPr>
          <w:rFonts w:ascii="Arial" w:hAnsi="Arial" w:cs="Arial"/>
          <w:color w:val="212121"/>
          <w:shd w:val="clear" w:color="auto" w:fill="FFFFFF"/>
        </w:rPr>
        <w:t>’</w:t>
      </w:r>
      <w:r w:rsidRPr="00CA3510">
        <w:rPr>
          <w:rFonts w:ascii="Arial" w:hAnsi="Arial" w:cs="Arial"/>
          <w:color w:val="212121"/>
          <w:shd w:val="clear" w:color="auto" w:fill="FFFFFF"/>
        </w:rPr>
        <w:t xml:space="preserve"> music-making programme that places creative exploration of meaningful music-making at its core.</w:t>
      </w:r>
    </w:p>
    <w:p w14:paraId="0B2C5AF8" w14:textId="28386350" w:rsidR="00E8044E" w:rsidRPr="00CA3510" w:rsidRDefault="00E8044E" w:rsidP="00DC7709">
      <w:pPr>
        <w:pStyle w:val="ListParagraph"/>
        <w:spacing w:after="0" w:line="240" w:lineRule="auto"/>
        <w:ind w:left="851" w:hanging="284"/>
        <w:rPr>
          <w:rFonts w:ascii="Arial" w:hAnsi="Arial" w:cs="Arial"/>
          <w:b/>
          <w:bCs/>
          <w:i/>
          <w:iCs/>
          <w:sz w:val="12"/>
          <w:szCs w:val="12"/>
          <w:highlight w:val="yellow"/>
        </w:rPr>
      </w:pPr>
    </w:p>
    <w:p w14:paraId="1646B75A" w14:textId="451ABBC4" w:rsidR="0009238C" w:rsidRPr="00CA3510" w:rsidRDefault="0009238C" w:rsidP="170FA1C4">
      <w:pPr>
        <w:pStyle w:val="ListParagraph"/>
        <w:numPr>
          <w:ilvl w:val="0"/>
          <w:numId w:val="6"/>
        </w:numPr>
        <w:spacing w:after="0" w:line="240" w:lineRule="auto"/>
        <w:ind w:left="851" w:hanging="284"/>
        <w:rPr>
          <w:rFonts w:ascii="Arial" w:hAnsi="Arial" w:cs="Arial"/>
          <w:b/>
          <w:bCs/>
        </w:rPr>
      </w:pPr>
      <w:r w:rsidRPr="385BB88F">
        <w:rPr>
          <w:rFonts w:ascii="Arial" w:hAnsi="Arial" w:cs="Arial"/>
          <w:b/>
          <w:bCs/>
        </w:rPr>
        <w:t>Schools Programme (ages 5-1</w:t>
      </w:r>
      <w:r w:rsidR="00365493" w:rsidRPr="385BB88F">
        <w:rPr>
          <w:rFonts w:ascii="Arial" w:hAnsi="Arial" w:cs="Arial"/>
          <w:b/>
          <w:bCs/>
        </w:rPr>
        <w:t>8</w:t>
      </w:r>
      <w:r w:rsidRPr="385BB88F">
        <w:rPr>
          <w:rFonts w:ascii="Arial" w:hAnsi="Arial" w:cs="Arial"/>
          <w:b/>
          <w:bCs/>
        </w:rPr>
        <w:t>)</w:t>
      </w:r>
      <w:r>
        <w:tab/>
      </w:r>
      <w:r>
        <w:tab/>
      </w:r>
    </w:p>
    <w:p w14:paraId="20EEB473" w14:textId="7539B50B" w:rsidR="00ED52EA" w:rsidRPr="005809BD" w:rsidRDefault="76412CDB" w:rsidP="005809BD">
      <w:pPr>
        <w:spacing w:after="0" w:line="240" w:lineRule="auto"/>
        <w:ind w:left="720"/>
        <w:rPr>
          <w:rFonts w:ascii="Arial" w:hAnsi="Arial" w:cs="Arial"/>
          <w:color w:val="212121"/>
          <w:shd w:val="clear" w:color="auto" w:fill="FFFFFF"/>
        </w:rPr>
      </w:pPr>
      <w:r w:rsidRPr="005809BD">
        <w:rPr>
          <w:rFonts w:ascii="Arial" w:hAnsi="Arial" w:cs="Arial"/>
          <w:color w:val="212121"/>
          <w:shd w:val="clear" w:color="auto" w:fill="FFFFFF"/>
        </w:rPr>
        <w:t>A dynamic and inclusive musicianship programme, which will include the voice as the main instrumen</w:t>
      </w:r>
      <w:r w:rsidR="2F391E95" w:rsidRPr="005809BD">
        <w:rPr>
          <w:rFonts w:ascii="Arial" w:hAnsi="Arial" w:cs="Arial"/>
          <w:color w:val="212121"/>
          <w:shd w:val="clear" w:color="auto" w:fill="FFFFFF"/>
        </w:rPr>
        <w:t>t for primary schools</w:t>
      </w:r>
      <w:r w:rsidRPr="005809BD">
        <w:rPr>
          <w:rFonts w:ascii="Arial" w:hAnsi="Arial" w:cs="Arial"/>
          <w:color w:val="212121"/>
          <w:shd w:val="clear" w:color="auto" w:fill="FFFFFF"/>
        </w:rPr>
        <w:t>. Instrumental provision features as part of our programme: this includes various genres of music</w:t>
      </w:r>
      <w:r w:rsidR="7439078C" w:rsidRPr="005809BD">
        <w:rPr>
          <w:rFonts w:ascii="Arial" w:hAnsi="Arial" w:cs="Arial"/>
          <w:color w:val="212121"/>
          <w:shd w:val="clear" w:color="auto" w:fill="FFFFFF"/>
        </w:rPr>
        <w:t xml:space="preserve"> for both primary &amp; secondary schools.</w:t>
      </w:r>
    </w:p>
    <w:p w14:paraId="443A872B" w14:textId="0D5CAA09" w:rsidR="00E8044E" w:rsidRPr="00CA3510" w:rsidRDefault="0BE0F8DB" w:rsidP="005809BD">
      <w:pPr>
        <w:spacing w:after="0" w:line="240" w:lineRule="auto"/>
        <w:ind w:left="851"/>
        <w:rPr>
          <w:rFonts w:ascii="Arial" w:hAnsi="Arial" w:cs="Arial"/>
          <w:b/>
          <w:sz w:val="12"/>
          <w:szCs w:val="12"/>
        </w:rPr>
      </w:pPr>
      <w:r w:rsidRPr="170FA1C4">
        <w:rPr>
          <w:rFonts w:ascii="Arial" w:eastAsia="Arial" w:hAnsi="Arial" w:cs="Arial"/>
        </w:rPr>
        <w:t xml:space="preserve"> </w:t>
      </w:r>
    </w:p>
    <w:p w14:paraId="14605231" w14:textId="5C38B6E9" w:rsidR="00E8044E" w:rsidRPr="00CA3510" w:rsidRDefault="0009238C" w:rsidP="00DC7709">
      <w:pPr>
        <w:pStyle w:val="ListParagraph"/>
        <w:numPr>
          <w:ilvl w:val="0"/>
          <w:numId w:val="6"/>
        </w:numPr>
        <w:tabs>
          <w:tab w:val="left" w:pos="4394"/>
        </w:tabs>
        <w:spacing w:after="0"/>
        <w:ind w:left="851" w:hanging="284"/>
        <w:rPr>
          <w:rFonts w:ascii="Arial" w:hAnsi="Arial" w:cs="Arial"/>
          <w:b/>
        </w:rPr>
      </w:pPr>
      <w:r w:rsidRPr="00CA3510">
        <w:rPr>
          <w:rFonts w:ascii="Arial" w:hAnsi="Arial" w:cs="Arial"/>
          <w:b/>
        </w:rPr>
        <w:t>Community Music</w:t>
      </w:r>
      <w:r w:rsidR="00E8044E" w:rsidRPr="00CA3510">
        <w:rPr>
          <w:rFonts w:ascii="Arial" w:hAnsi="Arial" w:cs="Arial"/>
          <w:b/>
        </w:rPr>
        <w:t xml:space="preserve"> Programme (ages </w:t>
      </w:r>
      <w:r w:rsidR="0035392F">
        <w:rPr>
          <w:rFonts w:ascii="Arial" w:hAnsi="Arial" w:cs="Arial"/>
          <w:b/>
        </w:rPr>
        <w:t>7</w:t>
      </w:r>
      <w:r w:rsidR="00E8044E" w:rsidRPr="00CA3510">
        <w:rPr>
          <w:rFonts w:ascii="Arial" w:hAnsi="Arial" w:cs="Arial"/>
          <w:b/>
        </w:rPr>
        <w:t>-18)</w:t>
      </w:r>
    </w:p>
    <w:p w14:paraId="3C41562A" w14:textId="3F9F9E74" w:rsidR="00ED52EA" w:rsidRPr="00CA3510" w:rsidRDefault="00ED52EA" w:rsidP="00DC7709">
      <w:pPr>
        <w:spacing w:after="0" w:line="240" w:lineRule="auto"/>
        <w:ind w:left="851"/>
        <w:rPr>
          <w:rFonts w:ascii="Arial" w:eastAsia="Times New Roman" w:hAnsi="Arial" w:cs="Arial"/>
          <w:lang w:eastAsia="en-IE"/>
        </w:rPr>
      </w:pPr>
      <w:r w:rsidRPr="170FA1C4">
        <w:rPr>
          <w:rFonts w:ascii="Arial" w:eastAsia="Times New Roman" w:hAnsi="Arial" w:cs="Arial"/>
          <w:lang w:eastAsia="en-IE"/>
        </w:rPr>
        <w:t>A dynamic, multi-genre programme in hubs with structured weekly tuition on various instruments</w:t>
      </w:r>
      <w:r w:rsidR="4F4417D4" w:rsidRPr="170FA1C4">
        <w:rPr>
          <w:rFonts w:ascii="Arial" w:eastAsia="Times New Roman" w:hAnsi="Arial" w:cs="Arial"/>
          <w:lang w:eastAsia="en-IE"/>
        </w:rPr>
        <w:t xml:space="preserve"> &amp; genres</w:t>
      </w:r>
      <w:r w:rsidRPr="170FA1C4">
        <w:rPr>
          <w:rFonts w:ascii="Arial" w:eastAsia="Times New Roman" w:hAnsi="Arial" w:cs="Arial"/>
          <w:lang w:eastAsia="en-IE"/>
        </w:rPr>
        <w:t xml:space="preserve"> building skills to enable ensemble opportunities for creating and performing. Music Technology programmes will also feature, to address young people’s needs.</w:t>
      </w:r>
    </w:p>
    <w:p w14:paraId="37A9F9C1" w14:textId="77777777" w:rsidR="00E8044E" w:rsidRPr="00CA3510" w:rsidRDefault="00E8044E" w:rsidP="00DC7709">
      <w:pPr>
        <w:pStyle w:val="ListParagraph"/>
        <w:tabs>
          <w:tab w:val="left" w:pos="4394"/>
        </w:tabs>
        <w:spacing w:after="0"/>
        <w:ind w:left="851" w:hanging="284"/>
        <w:rPr>
          <w:rFonts w:ascii="Arial" w:hAnsi="Arial" w:cs="Arial"/>
          <w:b/>
          <w:sz w:val="12"/>
          <w:szCs w:val="12"/>
        </w:rPr>
      </w:pPr>
    </w:p>
    <w:p w14:paraId="0EDF405A" w14:textId="77777777" w:rsidR="00E8044E" w:rsidRPr="00CA3510" w:rsidRDefault="00E8044E" w:rsidP="00DC7709">
      <w:pPr>
        <w:pStyle w:val="ListParagraph"/>
        <w:numPr>
          <w:ilvl w:val="0"/>
          <w:numId w:val="6"/>
        </w:numPr>
        <w:tabs>
          <w:tab w:val="left" w:pos="4394"/>
        </w:tabs>
        <w:spacing w:after="0"/>
        <w:ind w:left="851" w:hanging="284"/>
        <w:rPr>
          <w:rFonts w:ascii="Arial" w:hAnsi="Arial" w:cs="Arial"/>
          <w:b/>
        </w:rPr>
      </w:pPr>
      <w:r w:rsidRPr="00CA3510">
        <w:rPr>
          <w:rFonts w:ascii="Arial" w:hAnsi="Arial" w:cs="Arial"/>
          <w:b/>
        </w:rPr>
        <w:t>Inclusive Programme (ages 5-18)</w:t>
      </w:r>
    </w:p>
    <w:p w14:paraId="6464A9F1" w14:textId="599F6A74" w:rsidR="00ED52EA" w:rsidRPr="00CA3510" w:rsidRDefault="00ED52EA" w:rsidP="00DC7709">
      <w:pPr>
        <w:spacing w:after="0" w:line="240" w:lineRule="auto"/>
        <w:ind w:left="851"/>
        <w:rPr>
          <w:rFonts w:ascii="Arial" w:eastAsia="Times New Roman" w:hAnsi="Arial" w:cs="Arial"/>
          <w:lang w:eastAsia="en-IE"/>
        </w:rPr>
      </w:pPr>
      <w:r w:rsidRPr="00CA3510">
        <w:rPr>
          <w:rFonts w:ascii="Arial" w:eastAsia="Times New Roman" w:hAnsi="Arial" w:cs="Arial"/>
          <w:lang w:eastAsia="en-IE"/>
        </w:rPr>
        <w:t xml:space="preserve">An inclusive and progressive music-making programme for children and young people with additional educational needs-including Autism and Asperger’s. This programme will be delivered in schools and in community settings. </w:t>
      </w:r>
    </w:p>
    <w:p w14:paraId="21A27EF5" w14:textId="65B1C027" w:rsidR="00905596" w:rsidRPr="00CA3510" w:rsidRDefault="00D358D3" w:rsidP="000C53F3">
      <w:pPr>
        <w:tabs>
          <w:tab w:val="left" w:pos="4394"/>
        </w:tabs>
        <w:spacing w:before="120" w:after="0" w:line="240" w:lineRule="auto"/>
        <w:ind w:left="284" w:right="140"/>
        <w:jc w:val="both"/>
        <w:rPr>
          <w:rFonts w:ascii="Arial" w:hAnsi="Arial" w:cs="Arial"/>
        </w:rPr>
      </w:pPr>
      <w:r w:rsidRPr="00CA3510">
        <w:rPr>
          <w:rFonts w:ascii="Arial" w:hAnsi="Arial" w:cs="Arial"/>
        </w:rPr>
        <w:t>Musician</w:t>
      </w:r>
      <w:r w:rsidRPr="00CA3510">
        <w:rPr>
          <w:rFonts w:ascii="Arial" w:hAnsi="Arial" w:cs="Arial"/>
          <w:strike/>
        </w:rPr>
        <w:t>s</w:t>
      </w:r>
      <w:r w:rsidR="0064634D" w:rsidRPr="00CA3510">
        <w:rPr>
          <w:rFonts w:ascii="Arial" w:hAnsi="Arial" w:cs="Arial"/>
        </w:rPr>
        <w:t xml:space="preserve"> </w:t>
      </w:r>
      <w:r w:rsidRPr="00CA3510">
        <w:rPr>
          <w:rFonts w:ascii="Arial" w:hAnsi="Arial" w:cs="Arial"/>
        </w:rPr>
        <w:t>/</w:t>
      </w:r>
      <w:r w:rsidR="0064634D" w:rsidRPr="00CA3510">
        <w:rPr>
          <w:rFonts w:ascii="Arial" w:hAnsi="Arial" w:cs="Arial"/>
        </w:rPr>
        <w:t xml:space="preserve"> </w:t>
      </w:r>
      <w:r w:rsidRPr="00CA3510">
        <w:rPr>
          <w:rFonts w:ascii="Arial" w:hAnsi="Arial" w:cs="Arial"/>
        </w:rPr>
        <w:t>Music</w:t>
      </w:r>
      <w:r w:rsidR="00D728CE" w:rsidRPr="00CA3510">
        <w:rPr>
          <w:rFonts w:ascii="Arial" w:hAnsi="Arial" w:cs="Arial"/>
        </w:rPr>
        <w:t>ian</w:t>
      </w:r>
      <w:r w:rsidR="00D07DA4" w:rsidRPr="00CA3510">
        <w:rPr>
          <w:rFonts w:ascii="Arial" w:hAnsi="Arial" w:cs="Arial"/>
        </w:rPr>
        <w:t xml:space="preserve"> Educators </w:t>
      </w:r>
      <w:r w:rsidRPr="00CA3510">
        <w:rPr>
          <w:rFonts w:ascii="Arial" w:hAnsi="Arial" w:cs="Arial"/>
        </w:rPr>
        <w:t xml:space="preserve">will work with children and young people in group contexts and may work on one or more programmes at any given time. </w:t>
      </w:r>
      <w:r w:rsidR="005A7428" w:rsidRPr="00CA3510">
        <w:rPr>
          <w:rFonts w:ascii="Arial" w:eastAsia="Times New Roman" w:hAnsi="Arial" w:cs="Arial"/>
          <w:szCs w:val="24"/>
          <w:lang w:val="en-GB"/>
        </w:rPr>
        <w:t xml:space="preserve">Musician Educators may be required to deliver programmes </w:t>
      </w:r>
      <w:r w:rsidR="005A7428" w:rsidRPr="00CA3510">
        <w:rPr>
          <w:rFonts w:ascii="Arial" w:eastAsia="Times New Roman" w:hAnsi="Arial" w:cs="Arial"/>
          <w:lang w:val="en-GB"/>
        </w:rPr>
        <w:t>in person and/or online, as required.</w:t>
      </w:r>
      <w:r w:rsidR="005A7428" w:rsidRPr="00CA3510">
        <w:rPr>
          <w:rFonts w:ascii="Arial" w:eastAsia="Times New Roman" w:hAnsi="Arial" w:cs="Arial"/>
          <w:szCs w:val="24"/>
          <w:lang w:val="en-GB"/>
        </w:rPr>
        <w:t xml:space="preserve"> </w:t>
      </w:r>
      <w:r w:rsidRPr="00CA3510">
        <w:rPr>
          <w:rFonts w:ascii="Arial" w:hAnsi="Arial" w:cs="Arial"/>
        </w:rPr>
        <w:t xml:space="preserve">Cavan and Monaghan </w:t>
      </w:r>
      <w:r w:rsidR="00905596" w:rsidRPr="00CA3510">
        <w:rPr>
          <w:rFonts w:ascii="Arial" w:hAnsi="Arial" w:cs="Arial"/>
        </w:rPr>
        <w:t>are</w:t>
      </w:r>
      <w:r w:rsidRPr="00CA3510">
        <w:rPr>
          <w:rFonts w:ascii="Arial" w:hAnsi="Arial" w:cs="Arial"/>
        </w:rPr>
        <w:t xml:space="preserve"> divided into five regions as follows:</w:t>
      </w:r>
    </w:p>
    <w:p w14:paraId="71ED398B" w14:textId="77777777" w:rsidR="00D358D3" w:rsidRPr="00CA3510" w:rsidRDefault="00D358D3" w:rsidP="000C53F3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Arial" w:hAnsi="Arial" w:cs="Arial"/>
          <w:b/>
        </w:rPr>
      </w:pPr>
      <w:r w:rsidRPr="00CA3510">
        <w:rPr>
          <w:rFonts w:ascii="Arial" w:hAnsi="Arial" w:cs="Arial"/>
          <w:b/>
        </w:rPr>
        <w:t xml:space="preserve">Monaghan Town / Clones </w:t>
      </w:r>
    </w:p>
    <w:p w14:paraId="34C580B5" w14:textId="7C52FD79" w:rsidR="00D358D3" w:rsidRPr="00CA3510" w:rsidRDefault="00D358D3" w:rsidP="000C53F3">
      <w:pPr>
        <w:spacing w:after="0" w:line="240" w:lineRule="auto"/>
        <w:ind w:firstLine="720"/>
        <w:rPr>
          <w:rFonts w:ascii="Arial" w:hAnsi="Arial" w:cs="Arial"/>
          <w:i/>
        </w:rPr>
      </w:pPr>
      <w:r w:rsidRPr="00CA3510">
        <w:rPr>
          <w:rFonts w:ascii="Arial" w:hAnsi="Arial" w:cs="Arial"/>
          <w:i/>
        </w:rPr>
        <w:t>(including Scotshouse, Newbliss, Smithborough, Threemilehouse, Glaslough, Tydavnet, Clontibret)</w:t>
      </w:r>
    </w:p>
    <w:p w14:paraId="26250E69" w14:textId="77777777" w:rsidR="00D358D3" w:rsidRPr="00CA3510" w:rsidRDefault="00D358D3" w:rsidP="000C53F3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Arial" w:hAnsi="Arial" w:cs="Arial"/>
          <w:b/>
        </w:rPr>
      </w:pPr>
      <w:r w:rsidRPr="00CA3510">
        <w:rPr>
          <w:rFonts w:ascii="Arial" w:hAnsi="Arial" w:cs="Arial"/>
          <w:b/>
        </w:rPr>
        <w:t xml:space="preserve">Monaghan South / Cavan East </w:t>
      </w:r>
    </w:p>
    <w:p w14:paraId="76A695A7" w14:textId="7FB7D82A" w:rsidR="00D358D3" w:rsidRPr="00CA3510" w:rsidRDefault="00D358D3" w:rsidP="000C53F3">
      <w:pPr>
        <w:spacing w:after="0" w:line="240" w:lineRule="auto"/>
        <w:ind w:firstLine="720"/>
        <w:rPr>
          <w:rFonts w:ascii="Arial" w:hAnsi="Arial" w:cs="Arial"/>
          <w:i/>
        </w:rPr>
      </w:pPr>
      <w:r w:rsidRPr="00CA3510">
        <w:rPr>
          <w:rFonts w:ascii="Arial" w:hAnsi="Arial" w:cs="Arial"/>
          <w:i/>
        </w:rPr>
        <w:t>(including Carrickmacross, Castleblayney, Inniskeen, Ballybay, Shercock, Kingscourt)</w:t>
      </w:r>
    </w:p>
    <w:p w14:paraId="6AB75E50" w14:textId="77777777" w:rsidR="00D358D3" w:rsidRPr="00CA3510" w:rsidRDefault="00D358D3" w:rsidP="000C53F3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Arial" w:hAnsi="Arial" w:cs="Arial"/>
          <w:b/>
        </w:rPr>
      </w:pPr>
      <w:r w:rsidRPr="00CA3510">
        <w:rPr>
          <w:rFonts w:ascii="Arial" w:hAnsi="Arial" w:cs="Arial"/>
          <w:b/>
        </w:rPr>
        <w:t>Cavan Town / Cootehill</w:t>
      </w:r>
    </w:p>
    <w:p w14:paraId="5ED0D18A" w14:textId="77777777" w:rsidR="00702621" w:rsidRDefault="00D358D3" w:rsidP="000C53F3">
      <w:pPr>
        <w:spacing w:after="0" w:line="240" w:lineRule="auto"/>
        <w:ind w:right="-143" w:firstLine="720"/>
        <w:rPr>
          <w:rFonts w:ascii="Arial" w:hAnsi="Arial" w:cs="Arial"/>
          <w:i/>
        </w:rPr>
      </w:pPr>
      <w:r w:rsidRPr="00CA3510">
        <w:rPr>
          <w:rFonts w:ascii="Arial" w:hAnsi="Arial" w:cs="Arial"/>
          <w:i/>
        </w:rPr>
        <w:t xml:space="preserve">(including </w:t>
      </w:r>
      <w:r w:rsidR="003A061A" w:rsidRPr="00CA3510">
        <w:rPr>
          <w:rFonts w:ascii="Arial" w:hAnsi="Arial" w:cs="Arial"/>
          <w:i/>
        </w:rPr>
        <w:t>Drung, Stradone, Butler</w:t>
      </w:r>
      <w:r w:rsidR="000D4104" w:rsidRPr="00CA3510">
        <w:rPr>
          <w:rFonts w:ascii="Arial" w:hAnsi="Arial" w:cs="Arial"/>
          <w:i/>
        </w:rPr>
        <w:t>s</w:t>
      </w:r>
      <w:r w:rsidR="002F3BFC" w:rsidRPr="00CA3510">
        <w:rPr>
          <w:rFonts w:ascii="Arial" w:hAnsi="Arial" w:cs="Arial"/>
          <w:i/>
        </w:rPr>
        <w:t>b</w:t>
      </w:r>
      <w:r w:rsidR="003A061A" w:rsidRPr="00CA3510">
        <w:rPr>
          <w:rFonts w:ascii="Arial" w:hAnsi="Arial" w:cs="Arial"/>
          <w:i/>
        </w:rPr>
        <w:t xml:space="preserve">ridge, Ballyhaise, Redhills, Ballinagh, Crosskeys, Drum, </w:t>
      </w:r>
    </w:p>
    <w:p w14:paraId="17AA1B2D" w14:textId="7FA457FF" w:rsidR="00D358D3" w:rsidRPr="00CA3510" w:rsidRDefault="003A061A" w:rsidP="000C53F3">
      <w:pPr>
        <w:spacing w:after="0" w:line="240" w:lineRule="auto"/>
        <w:ind w:right="-143" w:firstLine="720"/>
        <w:rPr>
          <w:rFonts w:ascii="Arial" w:hAnsi="Arial" w:cs="Arial"/>
          <w:i/>
        </w:rPr>
      </w:pPr>
      <w:r w:rsidRPr="00CA3510">
        <w:rPr>
          <w:rFonts w:ascii="Arial" w:hAnsi="Arial" w:cs="Arial"/>
          <w:i/>
        </w:rPr>
        <w:t>Maudabawn)</w:t>
      </w:r>
    </w:p>
    <w:p w14:paraId="247AC513" w14:textId="77777777" w:rsidR="003A061A" w:rsidRPr="00CA3510" w:rsidRDefault="003A061A" w:rsidP="000C53F3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Arial" w:hAnsi="Arial" w:cs="Arial"/>
          <w:b/>
        </w:rPr>
      </w:pPr>
      <w:r w:rsidRPr="00CA3510">
        <w:rPr>
          <w:rFonts w:ascii="Arial" w:hAnsi="Arial" w:cs="Arial"/>
          <w:b/>
        </w:rPr>
        <w:t>Cavan West</w:t>
      </w:r>
    </w:p>
    <w:p w14:paraId="14E7361B" w14:textId="5A88AE6D" w:rsidR="003A061A" w:rsidRPr="00CA3510" w:rsidRDefault="003A061A" w:rsidP="170FA1C4">
      <w:pPr>
        <w:spacing w:after="0" w:line="240" w:lineRule="auto"/>
        <w:ind w:firstLine="720"/>
        <w:rPr>
          <w:rFonts w:ascii="Arial" w:hAnsi="Arial" w:cs="Arial"/>
          <w:i/>
          <w:iCs/>
        </w:rPr>
      </w:pPr>
      <w:r w:rsidRPr="170FA1C4">
        <w:rPr>
          <w:rFonts w:ascii="Arial" w:hAnsi="Arial" w:cs="Arial"/>
          <w:i/>
          <w:iCs/>
        </w:rPr>
        <w:t>(including Killeshandra, Loch Gowna, Arva, Belturbet</w:t>
      </w:r>
      <w:r w:rsidR="001574AD" w:rsidRPr="170FA1C4">
        <w:rPr>
          <w:rFonts w:ascii="Arial" w:hAnsi="Arial" w:cs="Arial"/>
          <w:i/>
          <w:iCs/>
        </w:rPr>
        <w:t xml:space="preserve">, </w:t>
      </w:r>
      <w:r w:rsidRPr="170FA1C4">
        <w:rPr>
          <w:rFonts w:ascii="Arial" w:hAnsi="Arial" w:cs="Arial"/>
          <w:i/>
          <w:iCs/>
        </w:rPr>
        <w:t>Ballyconnell</w:t>
      </w:r>
      <w:r w:rsidR="001574AD" w:rsidRPr="170FA1C4">
        <w:rPr>
          <w:rFonts w:ascii="Arial" w:hAnsi="Arial" w:cs="Arial"/>
          <w:i/>
          <w:iCs/>
        </w:rPr>
        <w:t xml:space="preserve">, </w:t>
      </w:r>
      <w:r w:rsidRPr="170FA1C4">
        <w:rPr>
          <w:rFonts w:ascii="Arial" w:hAnsi="Arial" w:cs="Arial"/>
          <w:i/>
          <w:iCs/>
        </w:rPr>
        <w:t>Bawnboy</w:t>
      </w:r>
      <w:r w:rsidR="001574AD" w:rsidRPr="170FA1C4">
        <w:rPr>
          <w:rFonts w:ascii="Arial" w:hAnsi="Arial" w:cs="Arial"/>
          <w:i/>
          <w:iCs/>
        </w:rPr>
        <w:t xml:space="preserve">, </w:t>
      </w:r>
      <w:r w:rsidRPr="170FA1C4">
        <w:rPr>
          <w:rFonts w:ascii="Arial" w:hAnsi="Arial" w:cs="Arial"/>
          <w:i/>
          <w:iCs/>
        </w:rPr>
        <w:t>Swanlinbar</w:t>
      </w:r>
      <w:r w:rsidR="001574AD" w:rsidRPr="170FA1C4">
        <w:rPr>
          <w:rFonts w:ascii="Arial" w:hAnsi="Arial" w:cs="Arial"/>
          <w:i/>
          <w:iCs/>
        </w:rPr>
        <w:t xml:space="preserve">, </w:t>
      </w:r>
      <w:r w:rsidR="72EF65B8" w:rsidRPr="170FA1C4">
        <w:rPr>
          <w:rFonts w:ascii="Arial" w:hAnsi="Arial" w:cs="Arial"/>
          <w:i/>
          <w:iCs/>
        </w:rPr>
        <w:t xml:space="preserve">  </w:t>
      </w:r>
      <w:r w:rsidRPr="170FA1C4">
        <w:rPr>
          <w:rFonts w:ascii="Arial" w:hAnsi="Arial" w:cs="Arial"/>
          <w:i/>
          <w:iCs/>
        </w:rPr>
        <w:t>Blacklion</w:t>
      </w:r>
      <w:r w:rsidR="00905596" w:rsidRPr="170FA1C4">
        <w:rPr>
          <w:rFonts w:ascii="Arial" w:hAnsi="Arial" w:cs="Arial"/>
          <w:i/>
          <w:iCs/>
        </w:rPr>
        <w:t>)</w:t>
      </w:r>
    </w:p>
    <w:p w14:paraId="0A2536EB" w14:textId="50B88879" w:rsidR="006559CC" w:rsidRPr="00CA3510" w:rsidRDefault="006559CC" w:rsidP="00C172DC">
      <w:pPr>
        <w:pStyle w:val="ListParagraph"/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571EBAF4" w14:textId="77777777" w:rsidR="003A061A" w:rsidRPr="00CA3510" w:rsidRDefault="00905596" w:rsidP="0090559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CA3510">
        <w:rPr>
          <w:rFonts w:ascii="Arial" w:hAnsi="Arial" w:cs="Arial"/>
          <w:b/>
        </w:rPr>
        <w:t>Cavan South</w:t>
      </w:r>
    </w:p>
    <w:p w14:paraId="50F6F968" w14:textId="25B0E15D" w:rsidR="00905596" w:rsidRPr="00CA3510" w:rsidRDefault="00905596" w:rsidP="00905596">
      <w:pPr>
        <w:spacing w:after="0"/>
        <w:ind w:firstLine="720"/>
        <w:rPr>
          <w:rFonts w:ascii="Arial" w:hAnsi="Arial" w:cs="Arial"/>
          <w:i/>
        </w:rPr>
      </w:pPr>
      <w:r w:rsidRPr="00CA3510">
        <w:rPr>
          <w:rFonts w:ascii="Arial" w:hAnsi="Arial" w:cs="Arial"/>
          <w:i/>
        </w:rPr>
        <w:t>(including Mullagh, Bailieborough, Virginia, Ballyjamesduff, Mou</w:t>
      </w:r>
      <w:r w:rsidR="00354682" w:rsidRPr="00CA3510">
        <w:rPr>
          <w:rFonts w:ascii="Arial" w:hAnsi="Arial" w:cs="Arial"/>
          <w:i/>
        </w:rPr>
        <w:t>n</w:t>
      </w:r>
      <w:r w:rsidRPr="00CA3510">
        <w:rPr>
          <w:rFonts w:ascii="Arial" w:hAnsi="Arial" w:cs="Arial"/>
          <w:i/>
        </w:rPr>
        <w:t>tnugent, Killnaleck, Bruskey)</w:t>
      </w:r>
    </w:p>
    <w:p w14:paraId="2DCAF1A9" w14:textId="77777777" w:rsidR="00905596" w:rsidRPr="00CA3510" w:rsidRDefault="00905596" w:rsidP="00C172DC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77E2394" w14:textId="7AD2ABAF" w:rsidR="170FA1C4" w:rsidRDefault="170FA1C4" w:rsidP="170FA1C4">
      <w:pPr>
        <w:rPr>
          <w:rFonts w:ascii="Arial" w:hAnsi="Arial" w:cs="Arial"/>
        </w:rPr>
      </w:pPr>
    </w:p>
    <w:p w14:paraId="67B47CDE" w14:textId="434EB622" w:rsidR="170FA1C4" w:rsidRDefault="170FA1C4" w:rsidP="170FA1C4">
      <w:pPr>
        <w:rPr>
          <w:rFonts w:ascii="Arial" w:hAnsi="Arial" w:cs="Arial"/>
        </w:rPr>
      </w:pPr>
    </w:p>
    <w:p w14:paraId="4AB3FF3D" w14:textId="14CBBE37" w:rsidR="170FA1C4" w:rsidRDefault="170FA1C4" w:rsidP="170FA1C4">
      <w:pPr>
        <w:rPr>
          <w:rFonts w:ascii="Arial" w:hAnsi="Arial" w:cs="Arial"/>
        </w:rPr>
      </w:pPr>
    </w:p>
    <w:p w14:paraId="4A7907A7" w14:textId="3F8757FC" w:rsidR="170FA1C4" w:rsidRDefault="170FA1C4" w:rsidP="170FA1C4">
      <w:pPr>
        <w:rPr>
          <w:rFonts w:ascii="Arial" w:hAnsi="Arial" w:cs="Arial"/>
        </w:rPr>
      </w:pPr>
    </w:p>
    <w:p w14:paraId="26EC6D27" w14:textId="27F44C27" w:rsidR="170FA1C4" w:rsidRDefault="170FA1C4" w:rsidP="170FA1C4">
      <w:pPr>
        <w:rPr>
          <w:rFonts w:ascii="Arial" w:hAnsi="Arial" w:cs="Arial"/>
        </w:rPr>
      </w:pPr>
    </w:p>
    <w:p w14:paraId="09EF61B3" w14:textId="2630E323" w:rsidR="00C552ED" w:rsidRDefault="00C552ED" w:rsidP="170FA1C4">
      <w:pPr>
        <w:rPr>
          <w:rFonts w:ascii="Arial" w:hAnsi="Arial" w:cs="Arial"/>
        </w:rPr>
        <w:sectPr w:rsidR="00C552ED" w:rsidSect="000C53F3">
          <w:headerReference w:type="default" r:id="rId11"/>
          <w:footerReference w:type="default" r:id="rId12"/>
          <w:pgSz w:w="11906" w:h="16838" w:code="9"/>
          <w:pgMar w:top="0" w:right="567" w:bottom="709" w:left="851" w:header="709" w:footer="128" w:gutter="0"/>
          <w:cols w:space="708"/>
          <w:docGrid w:linePitch="360"/>
        </w:sectPr>
      </w:pPr>
      <w:r w:rsidRPr="170FA1C4">
        <w:rPr>
          <w:rFonts w:ascii="Arial" w:hAnsi="Arial" w:cs="Arial"/>
        </w:rPr>
        <w:t>Musician</w:t>
      </w:r>
      <w:r w:rsidRPr="170FA1C4">
        <w:rPr>
          <w:rFonts w:ascii="Arial" w:hAnsi="Arial" w:cs="Arial"/>
          <w:strike/>
        </w:rPr>
        <w:t>s</w:t>
      </w:r>
      <w:r w:rsidR="00FF2940" w:rsidRPr="170FA1C4">
        <w:rPr>
          <w:rFonts w:ascii="Arial" w:hAnsi="Arial" w:cs="Arial"/>
        </w:rPr>
        <w:t xml:space="preserve"> </w:t>
      </w:r>
      <w:r w:rsidRPr="170FA1C4">
        <w:rPr>
          <w:rFonts w:ascii="Arial" w:hAnsi="Arial" w:cs="Arial"/>
        </w:rPr>
        <w:t>/</w:t>
      </w:r>
      <w:r w:rsidR="00FF2940" w:rsidRPr="170FA1C4">
        <w:rPr>
          <w:rFonts w:ascii="Arial" w:hAnsi="Arial" w:cs="Arial"/>
        </w:rPr>
        <w:t xml:space="preserve"> </w:t>
      </w:r>
      <w:r w:rsidRPr="170FA1C4">
        <w:rPr>
          <w:rFonts w:ascii="Arial" w:hAnsi="Arial" w:cs="Arial"/>
        </w:rPr>
        <w:t>Music</w:t>
      </w:r>
      <w:r w:rsidR="00C264DB" w:rsidRPr="170FA1C4">
        <w:rPr>
          <w:rFonts w:ascii="Arial" w:hAnsi="Arial" w:cs="Arial"/>
        </w:rPr>
        <w:t>ian</w:t>
      </w:r>
      <w:r w:rsidRPr="170FA1C4">
        <w:rPr>
          <w:rFonts w:ascii="Arial" w:hAnsi="Arial" w:cs="Arial"/>
        </w:rPr>
        <w:t xml:space="preserve"> </w:t>
      </w:r>
      <w:r w:rsidR="00D07DA4" w:rsidRPr="170FA1C4">
        <w:rPr>
          <w:rFonts w:ascii="Arial" w:hAnsi="Arial" w:cs="Arial"/>
        </w:rPr>
        <w:t xml:space="preserve">Educators </w:t>
      </w:r>
      <w:r w:rsidRPr="170FA1C4">
        <w:rPr>
          <w:rFonts w:ascii="Arial" w:hAnsi="Arial" w:cs="Arial"/>
        </w:rPr>
        <w:t>must be available to deliver tuition at more than one location within a region.</w:t>
      </w:r>
    </w:p>
    <w:p w14:paraId="0A22EB74" w14:textId="78AF64BA" w:rsidR="00D249DD" w:rsidRPr="00CA3510" w:rsidRDefault="00D249DD" w:rsidP="00C552ED">
      <w:pPr>
        <w:rPr>
          <w:rFonts w:ascii="Arial" w:hAnsi="Arial" w:cs="Arial"/>
          <w:sz w:val="6"/>
          <w:szCs w:val="6"/>
        </w:rPr>
      </w:pPr>
    </w:p>
    <w:p w14:paraId="56A532A9" w14:textId="77777777" w:rsidR="00FB4FCF" w:rsidRPr="00CA3510" w:rsidRDefault="00FB4FCF" w:rsidP="003329F8">
      <w:pPr>
        <w:spacing w:after="0"/>
        <w:rPr>
          <w:rFonts w:ascii="Arial" w:hAnsi="Arial" w:cs="Arial"/>
          <w:b/>
          <w:sz w:val="6"/>
          <w:szCs w:val="6"/>
          <w:u w:val="single"/>
        </w:rPr>
      </w:pPr>
    </w:p>
    <w:p w14:paraId="2949DC54" w14:textId="501D34E4" w:rsidR="003329F8" w:rsidRPr="00CA3510" w:rsidRDefault="00C552ED" w:rsidP="00344600">
      <w:pPr>
        <w:spacing w:before="120" w:after="0" w:line="240" w:lineRule="auto"/>
        <w:ind w:left="284" w:right="284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CA3510">
        <w:rPr>
          <w:rFonts w:ascii="Arial" w:hAnsi="Arial" w:cs="Arial"/>
          <w:b/>
          <w:smallCaps/>
          <w:sz w:val="28"/>
          <w:szCs w:val="28"/>
          <w:u w:val="single"/>
        </w:rPr>
        <w:t>Terms and Conditions of Employment</w:t>
      </w:r>
    </w:p>
    <w:p w14:paraId="03498813" w14:textId="77777777" w:rsidR="00C552ED" w:rsidRPr="00CA3510" w:rsidRDefault="00C552ED" w:rsidP="000C53F3">
      <w:pPr>
        <w:spacing w:after="0" w:line="240" w:lineRule="auto"/>
        <w:ind w:left="284" w:right="282"/>
        <w:rPr>
          <w:rFonts w:ascii="Arial" w:hAnsi="Arial" w:cs="Arial"/>
          <w:b/>
          <w:smallCaps/>
          <w:sz w:val="24"/>
          <w:szCs w:val="24"/>
        </w:rPr>
      </w:pPr>
      <w:r w:rsidRPr="00CA3510">
        <w:rPr>
          <w:rFonts w:ascii="Arial" w:hAnsi="Arial" w:cs="Arial"/>
          <w:b/>
          <w:smallCaps/>
          <w:sz w:val="24"/>
          <w:szCs w:val="24"/>
        </w:rPr>
        <w:t>Tenure</w:t>
      </w:r>
    </w:p>
    <w:p w14:paraId="36F5E53E" w14:textId="77B2171A" w:rsidR="00C552ED" w:rsidRPr="00CA3510" w:rsidRDefault="00A54ED8" w:rsidP="000C53F3">
      <w:pPr>
        <w:spacing w:after="0" w:line="240" w:lineRule="auto"/>
        <w:ind w:left="284" w:right="282"/>
        <w:rPr>
          <w:rFonts w:ascii="Arial" w:hAnsi="Arial" w:cs="Arial"/>
        </w:rPr>
      </w:pPr>
      <w:r w:rsidRPr="00CA3510">
        <w:rPr>
          <w:rFonts w:ascii="Arial" w:hAnsi="Arial" w:cs="Arial"/>
        </w:rPr>
        <w:t>Successful applicants will be offered a Specified Purpose Contract when opportunities arise</w:t>
      </w:r>
      <w:r w:rsidR="00DC7709" w:rsidRPr="00CA3510">
        <w:rPr>
          <w:rFonts w:ascii="Arial" w:hAnsi="Arial" w:cs="Arial"/>
        </w:rPr>
        <w:t xml:space="preserve">, in </w:t>
      </w:r>
      <w:r w:rsidRPr="00CA3510">
        <w:rPr>
          <w:rFonts w:ascii="Arial" w:hAnsi="Arial" w:cs="Arial"/>
        </w:rPr>
        <w:t>their particular area of expertise. All contracts are subject to sufficient uptake by participants and the continuation of Music Generation funding.</w:t>
      </w:r>
    </w:p>
    <w:p w14:paraId="482C931F" w14:textId="77777777" w:rsidR="00A54ED8" w:rsidRPr="00CA3510" w:rsidRDefault="00A54ED8" w:rsidP="00D249DD">
      <w:pPr>
        <w:spacing w:before="160" w:after="0" w:line="240" w:lineRule="auto"/>
        <w:ind w:left="284" w:right="282"/>
        <w:rPr>
          <w:rFonts w:ascii="Arial" w:hAnsi="Arial" w:cs="Arial"/>
          <w:b/>
          <w:smallCaps/>
          <w:sz w:val="24"/>
          <w:szCs w:val="24"/>
        </w:rPr>
      </w:pPr>
      <w:r w:rsidRPr="00CA3510">
        <w:rPr>
          <w:rFonts w:ascii="Arial" w:hAnsi="Arial" w:cs="Arial"/>
          <w:b/>
          <w:smallCaps/>
          <w:sz w:val="24"/>
          <w:szCs w:val="24"/>
        </w:rPr>
        <w:t>Hours</w:t>
      </w:r>
    </w:p>
    <w:p w14:paraId="4C9AE4C9" w14:textId="1F46F1D5" w:rsidR="00A54FF6" w:rsidRPr="00CA3510" w:rsidRDefault="00A54ED8" w:rsidP="00D249DD">
      <w:pPr>
        <w:spacing w:after="0" w:line="240" w:lineRule="auto"/>
        <w:ind w:left="284" w:right="282"/>
        <w:rPr>
          <w:rFonts w:ascii="Arial" w:hAnsi="Arial" w:cs="Arial"/>
        </w:rPr>
      </w:pPr>
      <w:r w:rsidRPr="00CA3510">
        <w:rPr>
          <w:rFonts w:ascii="Arial" w:hAnsi="Arial" w:cs="Arial"/>
        </w:rPr>
        <w:t>Hours of working vary and will be discussed and notified in advance. Tuition and rehearsals may take place within</w:t>
      </w:r>
      <w:r w:rsidR="00A54FF6" w:rsidRPr="00CA3510">
        <w:rPr>
          <w:rFonts w:ascii="Arial" w:hAnsi="Arial" w:cs="Arial"/>
        </w:rPr>
        <w:t xml:space="preserve"> school hours, outside of school hours, during weekends and/or school holidays.</w:t>
      </w:r>
    </w:p>
    <w:p w14:paraId="18CCF3C1" w14:textId="77777777" w:rsidR="005E044B" w:rsidRPr="00CA3510" w:rsidRDefault="005E044B" w:rsidP="00D249DD">
      <w:pPr>
        <w:spacing w:before="160" w:after="0" w:line="240" w:lineRule="auto"/>
        <w:ind w:left="284" w:right="282"/>
        <w:jc w:val="both"/>
        <w:rPr>
          <w:rFonts w:ascii="Arial" w:hAnsi="Arial" w:cs="Arial"/>
          <w:b/>
          <w:smallCaps/>
          <w:sz w:val="24"/>
          <w:szCs w:val="24"/>
        </w:rPr>
      </w:pPr>
      <w:r w:rsidRPr="00CA3510">
        <w:rPr>
          <w:rFonts w:ascii="Arial" w:hAnsi="Arial" w:cs="Arial"/>
          <w:b/>
          <w:smallCaps/>
          <w:sz w:val="24"/>
          <w:szCs w:val="24"/>
        </w:rPr>
        <w:t>Tuition, Meetings and Professional Development</w:t>
      </w:r>
    </w:p>
    <w:p w14:paraId="09AFE458" w14:textId="77777777" w:rsidR="005E044B" w:rsidRPr="00CA3510" w:rsidRDefault="005E044B" w:rsidP="000C53F3">
      <w:pPr>
        <w:spacing w:after="0" w:line="240" w:lineRule="auto"/>
        <w:ind w:left="284" w:right="282"/>
        <w:jc w:val="both"/>
        <w:rPr>
          <w:rFonts w:ascii="Arial" w:hAnsi="Arial" w:cs="Arial"/>
        </w:rPr>
      </w:pPr>
      <w:r w:rsidRPr="00CA3510">
        <w:rPr>
          <w:rFonts w:ascii="Arial" w:hAnsi="Arial" w:cs="Arial"/>
        </w:rPr>
        <w:t>The role of a Musician Educator working on Music Generation programmes will require:</w:t>
      </w:r>
    </w:p>
    <w:p w14:paraId="3BD7C468" w14:textId="70533003" w:rsidR="005E044B" w:rsidRPr="00CA3510" w:rsidRDefault="005E044B" w:rsidP="000C53F3">
      <w:pPr>
        <w:pStyle w:val="ListParagraph"/>
        <w:numPr>
          <w:ilvl w:val="0"/>
          <w:numId w:val="4"/>
        </w:numPr>
        <w:spacing w:after="0" w:line="240" w:lineRule="auto"/>
        <w:ind w:left="1276"/>
        <w:jc w:val="both"/>
        <w:rPr>
          <w:rFonts w:ascii="Arial" w:hAnsi="Arial" w:cs="Arial"/>
        </w:rPr>
      </w:pPr>
      <w:r w:rsidRPr="00CA3510">
        <w:rPr>
          <w:rFonts w:ascii="Arial" w:hAnsi="Arial" w:cs="Arial"/>
        </w:rPr>
        <w:t>delivery of high</w:t>
      </w:r>
      <w:r w:rsidR="00620687" w:rsidRPr="00CA3510">
        <w:rPr>
          <w:rFonts w:ascii="Arial" w:hAnsi="Arial" w:cs="Arial"/>
        </w:rPr>
        <w:t>-</w:t>
      </w:r>
      <w:r w:rsidRPr="00CA3510">
        <w:rPr>
          <w:rFonts w:ascii="Arial" w:hAnsi="Arial" w:cs="Arial"/>
        </w:rPr>
        <w:t xml:space="preserve">quality performance music education (in person and/or online, </w:t>
      </w:r>
      <w:r w:rsidRPr="00CA3510">
        <w:rPr>
          <w:rFonts w:ascii="Arial" w:eastAsia="Times New Roman" w:hAnsi="Arial" w:cs="Arial"/>
          <w:lang w:eastAsia="en-IE" w:bidi="ug-CN"/>
        </w:rPr>
        <w:t>as required)</w:t>
      </w:r>
      <w:r w:rsidR="00525BA7" w:rsidRPr="00CA3510">
        <w:rPr>
          <w:rFonts w:ascii="Arial" w:hAnsi="Arial" w:cs="Arial"/>
        </w:rPr>
        <w:t>.</w:t>
      </w:r>
    </w:p>
    <w:p w14:paraId="5F96ABB6" w14:textId="59E484F5" w:rsidR="005E044B" w:rsidRPr="00CA3510" w:rsidRDefault="005E044B" w:rsidP="000C53F3">
      <w:pPr>
        <w:pStyle w:val="ListParagraph"/>
        <w:numPr>
          <w:ilvl w:val="0"/>
          <w:numId w:val="4"/>
        </w:numPr>
        <w:spacing w:after="0" w:line="240" w:lineRule="auto"/>
        <w:ind w:left="1276"/>
        <w:jc w:val="both"/>
        <w:rPr>
          <w:rFonts w:ascii="Arial" w:hAnsi="Arial" w:cs="Arial"/>
        </w:rPr>
      </w:pPr>
      <w:r w:rsidRPr="00CA3510">
        <w:rPr>
          <w:rFonts w:ascii="Arial" w:hAnsi="Arial" w:cs="Arial"/>
        </w:rPr>
        <w:t>attendance at and engagement with Continuing Professional Development and training</w:t>
      </w:r>
      <w:r w:rsidR="00525BA7" w:rsidRPr="00CA3510">
        <w:rPr>
          <w:rFonts w:ascii="Arial" w:hAnsi="Arial" w:cs="Arial"/>
        </w:rPr>
        <w:t>.</w:t>
      </w:r>
    </w:p>
    <w:p w14:paraId="32464E78" w14:textId="1FCB31D1" w:rsidR="005E044B" w:rsidRPr="00CA3510" w:rsidRDefault="005E044B" w:rsidP="000C53F3">
      <w:pPr>
        <w:pStyle w:val="ListParagraph"/>
        <w:numPr>
          <w:ilvl w:val="0"/>
          <w:numId w:val="4"/>
        </w:numPr>
        <w:spacing w:after="0" w:line="240" w:lineRule="auto"/>
        <w:ind w:left="1276"/>
        <w:jc w:val="both"/>
        <w:rPr>
          <w:rFonts w:ascii="Arial" w:hAnsi="Arial" w:cs="Arial"/>
        </w:rPr>
      </w:pPr>
      <w:r w:rsidRPr="385BB88F">
        <w:rPr>
          <w:rFonts w:ascii="Arial" w:hAnsi="Arial" w:cs="Arial"/>
        </w:rPr>
        <w:t xml:space="preserve">participation in planning and other such meetings as required </w:t>
      </w:r>
      <w:r w:rsidR="007D46F1" w:rsidRPr="385BB88F">
        <w:rPr>
          <w:rFonts w:ascii="Arial" w:hAnsi="Arial" w:cs="Arial"/>
        </w:rPr>
        <w:t>by the Music Development Officer</w:t>
      </w:r>
      <w:r w:rsidR="6F99BD6B" w:rsidRPr="385BB88F">
        <w:rPr>
          <w:rFonts w:ascii="Arial" w:hAnsi="Arial" w:cs="Arial"/>
        </w:rPr>
        <w:t xml:space="preserve">. </w:t>
      </w:r>
    </w:p>
    <w:p w14:paraId="0E421699" w14:textId="1791A903" w:rsidR="009248F2" w:rsidRPr="00CA3510" w:rsidRDefault="005E044B" w:rsidP="000C53F3">
      <w:pPr>
        <w:pStyle w:val="ListParagraph"/>
        <w:numPr>
          <w:ilvl w:val="0"/>
          <w:numId w:val="4"/>
        </w:numPr>
        <w:spacing w:after="0" w:line="240" w:lineRule="auto"/>
        <w:ind w:left="1276"/>
        <w:jc w:val="both"/>
        <w:rPr>
          <w:rFonts w:ascii="Arial" w:hAnsi="Arial" w:cs="Arial"/>
        </w:rPr>
      </w:pPr>
      <w:r w:rsidRPr="00CA3510">
        <w:rPr>
          <w:rFonts w:ascii="Arial" w:hAnsi="Arial" w:cs="Arial"/>
        </w:rPr>
        <w:t>any other reasonable duties as may be determined from time to time.</w:t>
      </w:r>
    </w:p>
    <w:p w14:paraId="18317B9B" w14:textId="18C5FF17" w:rsidR="005E044B" w:rsidRPr="00CA3510" w:rsidRDefault="005E044B" w:rsidP="00D249DD">
      <w:pPr>
        <w:spacing w:before="160" w:after="0" w:line="240" w:lineRule="auto"/>
        <w:ind w:left="284"/>
        <w:jc w:val="both"/>
        <w:rPr>
          <w:rFonts w:ascii="Arial" w:hAnsi="Arial" w:cs="Arial"/>
          <w:b/>
          <w:bCs/>
          <w:smallCaps/>
          <w:sz w:val="24"/>
        </w:rPr>
      </w:pPr>
      <w:r w:rsidRPr="00CA3510">
        <w:rPr>
          <w:rFonts w:ascii="Arial" w:hAnsi="Arial" w:cs="Arial"/>
          <w:b/>
          <w:bCs/>
          <w:smallCaps/>
          <w:sz w:val="24"/>
        </w:rPr>
        <w:t>The Musician Educator role</w:t>
      </w:r>
      <w:r w:rsidR="00BE3592">
        <w:rPr>
          <w:rFonts w:ascii="Arial" w:hAnsi="Arial" w:cs="Arial"/>
          <w:b/>
          <w:bCs/>
          <w:smallCaps/>
          <w:sz w:val="24"/>
        </w:rPr>
        <w:t xml:space="preserve"> will</w:t>
      </w:r>
      <w:r w:rsidR="00264129">
        <w:rPr>
          <w:rFonts w:ascii="Arial" w:hAnsi="Arial" w:cs="Arial"/>
          <w:b/>
          <w:bCs/>
          <w:smallCaps/>
          <w:sz w:val="24"/>
        </w:rPr>
        <w:t xml:space="preserve"> require: </w:t>
      </w:r>
    </w:p>
    <w:p w14:paraId="3D5FB85C" w14:textId="4AF9E351" w:rsidR="005E044B" w:rsidRPr="00CA3510" w:rsidRDefault="005E044B" w:rsidP="000C53F3">
      <w:pPr>
        <w:pStyle w:val="ListParagraph"/>
        <w:numPr>
          <w:ilvl w:val="0"/>
          <w:numId w:val="4"/>
        </w:numPr>
        <w:spacing w:after="0" w:line="240" w:lineRule="auto"/>
        <w:ind w:left="1276"/>
        <w:jc w:val="both"/>
        <w:rPr>
          <w:rFonts w:ascii="Arial" w:hAnsi="Arial" w:cs="Arial"/>
        </w:rPr>
      </w:pPr>
      <w:r w:rsidRPr="00CA3510">
        <w:rPr>
          <w:rFonts w:ascii="Arial" w:hAnsi="Arial" w:cs="Arial"/>
        </w:rPr>
        <w:t>collaboration</w:t>
      </w:r>
      <w:r w:rsidR="00264129">
        <w:rPr>
          <w:rFonts w:ascii="Arial" w:hAnsi="Arial" w:cs="Arial"/>
        </w:rPr>
        <w:t xml:space="preserve"> as a member</w:t>
      </w:r>
      <w:r w:rsidR="00542943">
        <w:rPr>
          <w:rFonts w:ascii="Arial" w:hAnsi="Arial" w:cs="Arial"/>
        </w:rPr>
        <w:t xml:space="preserve"> of </w:t>
      </w:r>
      <w:r w:rsidRPr="00CA3510">
        <w:rPr>
          <w:rFonts w:ascii="Arial" w:hAnsi="Arial" w:cs="Arial"/>
        </w:rPr>
        <w:t>the Musician Educator team on the creation of programmes</w:t>
      </w:r>
      <w:r w:rsidR="00525BA7" w:rsidRPr="00CA3510">
        <w:rPr>
          <w:rFonts w:ascii="Arial" w:hAnsi="Arial" w:cs="Arial"/>
        </w:rPr>
        <w:t>.</w:t>
      </w:r>
    </w:p>
    <w:p w14:paraId="144AF253" w14:textId="0302141C" w:rsidR="00A54FF6" w:rsidRPr="00CA3510" w:rsidRDefault="005E044B" w:rsidP="000C53F3">
      <w:pPr>
        <w:pStyle w:val="ListParagraph"/>
        <w:numPr>
          <w:ilvl w:val="0"/>
          <w:numId w:val="4"/>
        </w:numPr>
        <w:spacing w:after="0" w:line="240" w:lineRule="auto"/>
        <w:ind w:left="1276"/>
        <w:jc w:val="both"/>
        <w:rPr>
          <w:rFonts w:ascii="Arial" w:hAnsi="Arial" w:cs="Arial"/>
        </w:rPr>
      </w:pPr>
      <w:r w:rsidRPr="00CA3510">
        <w:rPr>
          <w:rFonts w:ascii="Arial" w:hAnsi="Arial" w:cs="Arial"/>
        </w:rPr>
        <w:t>creation of online content to support the delivery of work.</w:t>
      </w:r>
    </w:p>
    <w:p w14:paraId="1A3F2981" w14:textId="77777777" w:rsidR="00A54FF6" w:rsidRPr="00CA3510" w:rsidRDefault="00A54FF6" w:rsidP="00D249DD">
      <w:pPr>
        <w:spacing w:before="160" w:after="0" w:line="240" w:lineRule="auto"/>
        <w:ind w:left="284"/>
        <w:rPr>
          <w:rFonts w:ascii="Arial" w:hAnsi="Arial" w:cs="Arial"/>
          <w:b/>
          <w:smallCaps/>
          <w:sz w:val="24"/>
          <w:szCs w:val="24"/>
        </w:rPr>
      </w:pPr>
      <w:r w:rsidRPr="00CA3510">
        <w:rPr>
          <w:rFonts w:ascii="Arial" w:hAnsi="Arial" w:cs="Arial"/>
          <w:b/>
          <w:smallCaps/>
          <w:sz w:val="24"/>
          <w:szCs w:val="24"/>
        </w:rPr>
        <w:t>Garda Vetting and Child Protection policies</w:t>
      </w:r>
    </w:p>
    <w:p w14:paraId="2B63446E" w14:textId="77777777" w:rsidR="008B6750" w:rsidRPr="00CA3510" w:rsidRDefault="00A54FF6" w:rsidP="000C53F3">
      <w:pPr>
        <w:spacing w:after="0" w:line="240" w:lineRule="auto"/>
        <w:ind w:left="284"/>
        <w:rPr>
          <w:rFonts w:ascii="Arial" w:hAnsi="Arial" w:cs="Arial"/>
        </w:rPr>
      </w:pPr>
      <w:r w:rsidRPr="00CA3510">
        <w:rPr>
          <w:rFonts w:ascii="Arial" w:hAnsi="Arial" w:cs="Arial"/>
        </w:rPr>
        <w:t>Inclusion on the panel is subject to Garda Vetting</w:t>
      </w:r>
      <w:r w:rsidR="008B6750" w:rsidRPr="00CA3510">
        <w:rPr>
          <w:rFonts w:ascii="Arial" w:eastAsia="Times New Roman" w:hAnsi="Arial" w:cs="Arial"/>
          <w:color w:val="000000"/>
          <w:lang w:eastAsia="en-IE"/>
        </w:rPr>
        <w:t xml:space="preserve"> and there being no disclosure of convictions which CMETB considers would render the candidate unsuitable to work with children/vulnerable adults. This process will commence prior to appointment.</w:t>
      </w:r>
      <w:r w:rsidR="00226671" w:rsidRPr="00CA3510">
        <w:rPr>
          <w:rFonts w:ascii="Arial" w:hAnsi="Arial" w:cs="Arial"/>
        </w:rPr>
        <w:t xml:space="preserve"> </w:t>
      </w:r>
    </w:p>
    <w:p w14:paraId="0CD6FC9D" w14:textId="01CA2143" w:rsidR="00A54FF6" w:rsidRPr="00CA3510" w:rsidRDefault="00A54FF6" w:rsidP="00A41FA3">
      <w:pPr>
        <w:spacing w:before="120" w:after="0" w:line="240" w:lineRule="auto"/>
        <w:ind w:left="284"/>
        <w:rPr>
          <w:rFonts w:ascii="Arial" w:hAnsi="Arial" w:cs="Arial"/>
        </w:rPr>
      </w:pPr>
      <w:r w:rsidRPr="00CA3510">
        <w:rPr>
          <w:rFonts w:ascii="Arial" w:hAnsi="Arial" w:cs="Arial"/>
        </w:rPr>
        <w:t>All successful candidates must participate in Music Generation Cavan/Monaghan’s induction process and Child Protection training.</w:t>
      </w:r>
    </w:p>
    <w:p w14:paraId="2EA5D32D" w14:textId="77777777" w:rsidR="00A54FF6" w:rsidRPr="00CA3510" w:rsidRDefault="00A54FF6" w:rsidP="00D249DD">
      <w:pPr>
        <w:spacing w:before="160" w:after="0" w:line="240" w:lineRule="auto"/>
        <w:ind w:left="284"/>
        <w:rPr>
          <w:rFonts w:ascii="Arial" w:hAnsi="Arial" w:cs="Arial"/>
          <w:b/>
          <w:smallCaps/>
          <w:sz w:val="24"/>
          <w:szCs w:val="24"/>
        </w:rPr>
      </w:pPr>
      <w:r w:rsidRPr="00CA3510">
        <w:rPr>
          <w:rFonts w:ascii="Arial" w:hAnsi="Arial" w:cs="Arial"/>
          <w:b/>
          <w:smallCaps/>
          <w:sz w:val="24"/>
          <w:szCs w:val="24"/>
        </w:rPr>
        <w:t>Salary</w:t>
      </w:r>
    </w:p>
    <w:p w14:paraId="2AA32B68" w14:textId="4BA18D85" w:rsidR="00A54FF6" w:rsidRPr="002A094E" w:rsidRDefault="00A54FF6" w:rsidP="170FA1C4">
      <w:pPr>
        <w:pStyle w:val="ListParagraph"/>
        <w:numPr>
          <w:ilvl w:val="0"/>
          <w:numId w:val="4"/>
        </w:numPr>
        <w:spacing w:after="0" w:line="240" w:lineRule="auto"/>
        <w:ind w:left="993"/>
        <w:rPr>
          <w:rFonts w:ascii="Arial" w:hAnsi="Arial" w:cs="Arial"/>
          <w:i/>
          <w:iCs/>
          <w:sz w:val="20"/>
          <w:szCs w:val="20"/>
          <w:highlight w:val="yellow"/>
        </w:rPr>
      </w:pPr>
      <w:r w:rsidRPr="170FA1C4">
        <w:rPr>
          <w:rFonts w:ascii="Arial" w:hAnsi="Arial" w:cs="Arial"/>
          <w:b/>
          <w:bCs/>
          <w:highlight w:val="yellow"/>
        </w:rPr>
        <w:t>€</w:t>
      </w:r>
      <w:r w:rsidR="451278AD" w:rsidRPr="170FA1C4">
        <w:rPr>
          <w:rFonts w:ascii="Arial" w:hAnsi="Arial" w:cs="Arial"/>
          <w:b/>
          <w:bCs/>
          <w:highlight w:val="yellow"/>
        </w:rPr>
        <w:t>42.49</w:t>
      </w:r>
      <w:r w:rsidR="0034633D" w:rsidRPr="170FA1C4">
        <w:rPr>
          <w:rFonts w:ascii="Arial" w:hAnsi="Arial" w:cs="Arial"/>
          <w:b/>
          <w:bCs/>
          <w:highlight w:val="yellow"/>
        </w:rPr>
        <w:t xml:space="preserve"> </w:t>
      </w:r>
      <w:r w:rsidRPr="170FA1C4">
        <w:rPr>
          <w:rFonts w:ascii="Arial" w:hAnsi="Arial" w:cs="Arial"/>
          <w:b/>
          <w:bCs/>
          <w:highlight w:val="yellow"/>
        </w:rPr>
        <w:t>per hour</w:t>
      </w:r>
      <w:r w:rsidR="006E1DD5" w:rsidRPr="170FA1C4">
        <w:rPr>
          <w:rFonts w:ascii="Arial" w:hAnsi="Arial" w:cs="Arial"/>
          <w:highlight w:val="yellow"/>
        </w:rPr>
        <w:t xml:space="preserve"> </w:t>
      </w:r>
      <w:r w:rsidR="004D1204" w:rsidRPr="170FA1C4">
        <w:rPr>
          <w:rFonts w:ascii="Arial" w:hAnsi="Arial" w:cs="Arial"/>
          <w:i/>
          <w:iCs/>
          <w:sz w:val="20"/>
          <w:szCs w:val="20"/>
          <w:highlight w:val="yellow"/>
        </w:rPr>
        <w:t>(</w:t>
      </w:r>
      <w:r w:rsidR="00665775" w:rsidRPr="170FA1C4">
        <w:rPr>
          <w:rFonts w:ascii="Arial" w:hAnsi="Arial" w:cs="Arial"/>
          <w:i/>
          <w:iCs/>
          <w:sz w:val="20"/>
          <w:szCs w:val="20"/>
          <w:highlight w:val="yellow"/>
        </w:rPr>
        <w:t>plus</w:t>
      </w:r>
      <w:r w:rsidR="00D13706" w:rsidRPr="170FA1C4">
        <w:rPr>
          <w:rFonts w:ascii="Arial" w:hAnsi="Arial" w:cs="Arial"/>
          <w:i/>
          <w:iCs/>
          <w:sz w:val="20"/>
          <w:szCs w:val="20"/>
          <w:highlight w:val="yellow"/>
        </w:rPr>
        <w:t xml:space="preserve"> €5.</w:t>
      </w:r>
      <w:r w:rsidR="12422892" w:rsidRPr="170FA1C4">
        <w:rPr>
          <w:rFonts w:ascii="Arial" w:hAnsi="Arial" w:cs="Arial"/>
          <w:i/>
          <w:iCs/>
          <w:sz w:val="20"/>
          <w:szCs w:val="20"/>
          <w:highlight w:val="yellow"/>
        </w:rPr>
        <w:t>79</w:t>
      </w:r>
      <w:r w:rsidR="00D13706" w:rsidRPr="170FA1C4">
        <w:rPr>
          <w:rFonts w:ascii="Arial" w:hAnsi="Arial" w:cs="Arial"/>
          <w:i/>
          <w:iCs/>
          <w:sz w:val="20"/>
          <w:szCs w:val="20"/>
          <w:highlight w:val="yellow"/>
        </w:rPr>
        <w:t xml:space="preserve"> holiday pay paid </w:t>
      </w:r>
      <w:r w:rsidR="0098599D" w:rsidRPr="170FA1C4">
        <w:rPr>
          <w:rFonts w:ascii="Arial" w:hAnsi="Arial" w:cs="Arial"/>
          <w:i/>
          <w:iCs/>
          <w:sz w:val="20"/>
          <w:szCs w:val="20"/>
          <w:highlight w:val="yellow"/>
        </w:rPr>
        <w:t>thrice annually</w:t>
      </w:r>
      <w:r w:rsidR="00803C62" w:rsidRPr="170FA1C4">
        <w:rPr>
          <w:rFonts w:ascii="Arial" w:hAnsi="Arial" w:cs="Arial"/>
          <w:i/>
          <w:iCs/>
          <w:sz w:val="20"/>
          <w:szCs w:val="20"/>
          <w:highlight w:val="yellow"/>
        </w:rPr>
        <w:t xml:space="preserve"> </w:t>
      </w:r>
      <w:r w:rsidR="00493DA6" w:rsidRPr="170FA1C4">
        <w:rPr>
          <w:rFonts w:ascii="Arial" w:hAnsi="Arial" w:cs="Arial"/>
          <w:i/>
          <w:iCs/>
          <w:sz w:val="20"/>
          <w:szCs w:val="20"/>
          <w:highlight w:val="yellow"/>
        </w:rPr>
        <w:t xml:space="preserve">- in </w:t>
      </w:r>
      <w:r w:rsidR="0098599D" w:rsidRPr="170FA1C4">
        <w:rPr>
          <w:rFonts w:ascii="Arial" w:hAnsi="Arial" w:cs="Arial"/>
          <w:i/>
          <w:iCs/>
          <w:sz w:val="20"/>
          <w:szCs w:val="20"/>
          <w:highlight w:val="yellow"/>
        </w:rPr>
        <w:t>Spring, Summer</w:t>
      </w:r>
      <w:r w:rsidR="00803C62" w:rsidRPr="170FA1C4">
        <w:rPr>
          <w:rFonts w:ascii="Arial" w:hAnsi="Arial" w:cs="Arial"/>
          <w:i/>
          <w:iCs/>
          <w:sz w:val="20"/>
          <w:szCs w:val="20"/>
          <w:highlight w:val="yellow"/>
        </w:rPr>
        <w:t>,</w:t>
      </w:r>
      <w:r w:rsidR="0098599D" w:rsidRPr="170FA1C4">
        <w:rPr>
          <w:rFonts w:ascii="Arial" w:hAnsi="Arial" w:cs="Arial"/>
          <w:i/>
          <w:iCs/>
          <w:sz w:val="20"/>
          <w:szCs w:val="20"/>
          <w:highlight w:val="yellow"/>
        </w:rPr>
        <w:t xml:space="preserve"> Winter</w:t>
      </w:r>
      <w:r w:rsidR="009A26B5" w:rsidRPr="170FA1C4">
        <w:rPr>
          <w:rFonts w:ascii="Arial" w:hAnsi="Arial" w:cs="Arial"/>
          <w:i/>
          <w:iCs/>
          <w:sz w:val="20"/>
          <w:szCs w:val="20"/>
          <w:highlight w:val="yellow"/>
        </w:rPr>
        <w:t>).</w:t>
      </w:r>
    </w:p>
    <w:p w14:paraId="31DA666D" w14:textId="197C232E" w:rsidR="00A54FF6" w:rsidRPr="00CA3510" w:rsidRDefault="00A54FF6" w:rsidP="00D249DD">
      <w:pPr>
        <w:pStyle w:val="ListParagraph"/>
        <w:numPr>
          <w:ilvl w:val="0"/>
          <w:numId w:val="4"/>
        </w:numPr>
        <w:spacing w:after="0" w:line="240" w:lineRule="auto"/>
        <w:ind w:left="993"/>
        <w:rPr>
          <w:rFonts w:ascii="Arial" w:hAnsi="Arial" w:cs="Arial"/>
        </w:rPr>
      </w:pPr>
      <w:r w:rsidRPr="00CA3510">
        <w:rPr>
          <w:rFonts w:ascii="Arial" w:hAnsi="Arial" w:cs="Arial"/>
        </w:rPr>
        <w:t>Rate of remuneration may be adjusted from time to time in line with Government pay policy</w:t>
      </w:r>
      <w:r w:rsidR="00403FBF" w:rsidRPr="00CA3510">
        <w:rPr>
          <w:rFonts w:ascii="Arial" w:hAnsi="Arial" w:cs="Arial"/>
        </w:rPr>
        <w:t>.</w:t>
      </w:r>
    </w:p>
    <w:p w14:paraId="2D667E7A" w14:textId="49E2FECA" w:rsidR="00460F92" w:rsidRPr="00CA3510" w:rsidRDefault="000E2A41" w:rsidP="00F44AA8">
      <w:pPr>
        <w:spacing w:before="160" w:after="0" w:line="240" w:lineRule="auto"/>
        <w:ind w:left="284"/>
        <w:rPr>
          <w:rFonts w:ascii="Arial" w:hAnsi="Arial" w:cs="Arial"/>
        </w:rPr>
      </w:pPr>
      <w:r w:rsidRPr="00CA3510">
        <w:rPr>
          <w:rFonts w:ascii="Arial" w:hAnsi="Arial" w:cs="Arial"/>
          <w:b/>
          <w:smallCaps/>
          <w:sz w:val="24"/>
          <w:szCs w:val="24"/>
        </w:rPr>
        <w:t>Driving Licence</w:t>
      </w:r>
      <w:r w:rsidR="00F44AA8">
        <w:rPr>
          <w:rFonts w:ascii="Arial" w:hAnsi="Arial" w:cs="Arial"/>
          <w:b/>
          <w:smallCaps/>
          <w:sz w:val="24"/>
          <w:szCs w:val="24"/>
        </w:rPr>
        <w:t xml:space="preserve">: </w:t>
      </w:r>
      <w:r w:rsidRPr="00CA3510">
        <w:rPr>
          <w:rFonts w:ascii="Arial" w:hAnsi="Arial" w:cs="Arial"/>
        </w:rPr>
        <w:t>Candidates must hold a full</w:t>
      </w:r>
      <w:r w:rsidR="001E4FD8">
        <w:rPr>
          <w:rFonts w:ascii="Arial" w:hAnsi="Arial" w:cs="Arial"/>
        </w:rPr>
        <w:t xml:space="preserve"> and</w:t>
      </w:r>
      <w:r w:rsidR="00206D38">
        <w:rPr>
          <w:rFonts w:ascii="Arial" w:hAnsi="Arial" w:cs="Arial"/>
        </w:rPr>
        <w:t xml:space="preserve"> valid</w:t>
      </w:r>
      <w:r w:rsidRPr="00CA3510">
        <w:rPr>
          <w:rFonts w:ascii="Arial" w:hAnsi="Arial" w:cs="Arial"/>
        </w:rPr>
        <w:t xml:space="preserve"> driving licence</w:t>
      </w:r>
      <w:r w:rsidR="001E4FD8">
        <w:rPr>
          <w:rFonts w:ascii="Arial" w:hAnsi="Arial" w:cs="Arial"/>
        </w:rPr>
        <w:t>, with</w:t>
      </w:r>
      <w:r w:rsidR="000C53F3" w:rsidRPr="00CA3510">
        <w:rPr>
          <w:rFonts w:ascii="Arial" w:hAnsi="Arial" w:cs="Arial"/>
        </w:rPr>
        <w:t xml:space="preserve"> </w:t>
      </w:r>
      <w:r w:rsidRPr="00CA3510">
        <w:rPr>
          <w:rFonts w:ascii="Arial" w:hAnsi="Arial" w:cs="Arial"/>
        </w:rPr>
        <w:t xml:space="preserve">access to </w:t>
      </w:r>
      <w:r w:rsidR="001E4FD8">
        <w:rPr>
          <w:rFonts w:ascii="Arial" w:hAnsi="Arial" w:cs="Arial"/>
        </w:rPr>
        <w:t xml:space="preserve">own </w:t>
      </w:r>
      <w:r w:rsidRPr="00CA3510">
        <w:rPr>
          <w:rFonts w:ascii="Arial" w:hAnsi="Arial" w:cs="Arial"/>
        </w:rPr>
        <w:t>transport</w:t>
      </w:r>
      <w:r w:rsidR="00403FBF" w:rsidRPr="00CA3510">
        <w:rPr>
          <w:rFonts w:ascii="Arial" w:hAnsi="Arial" w:cs="Arial"/>
        </w:rPr>
        <w:t>.</w:t>
      </w:r>
    </w:p>
    <w:p w14:paraId="22984202" w14:textId="70BB2AE0" w:rsidR="00A54FF6" w:rsidRPr="00CA3510" w:rsidRDefault="00A54FF6" w:rsidP="00D249DD">
      <w:pPr>
        <w:spacing w:before="160" w:after="0" w:line="240" w:lineRule="auto"/>
        <w:ind w:left="284"/>
        <w:rPr>
          <w:rFonts w:ascii="Arial" w:hAnsi="Arial" w:cs="Arial"/>
          <w:b/>
          <w:smallCaps/>
          <w:sz w:val="24"/>
          <w:szCs w:val="24"/>
        </w:rPr>
      </w:pPr>
      <w:r w:rsidRPr="170FA1C4">
        <w:rPr>
          <w:rFonts w:ascii="Arial" w:hAnsi="Arial" w:cs="Arial"/>
          <w:b/>
          <w:bCs/>
          <w:smallCaps/>
          <w:sz w:val="24"/>
          <w:szCs w:val="24"/>
        </w:rPr>
        <w:t>Recruitment</w:t>
      </w:r>
      <w:r w:rsidR="00E6678C" w:rsidRPr="170FA1C4">
        <w:rPr>
          <w:rFonts w:ascii="Arial" w:hAnsi="Arial" w:cs="Arial"/>
          <w:b/>
          <w:bCs/>
          <w:smallCaps/>
          <w:sz w:val="24"/>
          <w:szCs w:val="24"/>
        </w:rPr>
        <w:t xml:space="preserve"> Process</w:t>
      </w:r>
    </w:p>
    <w:p w14:paraId="7A8BD04B" w14:textId="76E6219B" w:rsidR="00A26D77" w:rsidRDefault="00A26D77" w:rsidP="170FA1C4">
      <w:pPr>
        <w:spacing w:before="160" w:after="0" w:line="240" w:lineRule="auto"/>
        <w:rPr>
          <w:rFonts w:ascii="Arial" w:eastAsia="Arial" w:hAnsi="Arial" w:cs="Arial"/>
          <w:color w:val="000000" w:themeColor="text1"/>
          <w:sz w:val="12"/>
          <w:szCs w:val="12"/>
        </w:rPr>
      </w:pPr>
    </w:p>
    <w:p w14:paraId="715E1FFD" w14:textId="05B275F8" w:rsidR="00A26D77" w:rsidRDefault="7DBE6A85" w:rsidP="170FA1C4">
      <w:pPr>
        <w:spacing w:before="60" w:after="6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170FA1C4">
        <w:rPr>
          <w:rFonts w:ascii="Arial" w:eastAsia="Arial" w:hAnsi="Arial" w:cs="Arial"/>
          <w:b/>
          <w:bCs/>
          <w:smallCaps/>
          <w:color w:val="000000" w:themeColor="text1"/>
          <w:sz w:val="24"/>
          <w:szCs w:val="24"/>
        </w:rPr>
        <w:t xml:space="preserve">The Selection Process may include: </w:t>
      </w:r>
    </w:p>
    <w:p w14:paraId="15BD4803" w14:textId="02354118" w:rsidR="00A26D77" w:rsidRDefault="7DBE6A85" w:rsidP="170FA1C4">
      <w:pPr>
        <w:pStyle w:val="ListParagraph"/>
        <w:numPr>
          <w:ilvl w:val="0"/>
          <w:numId w:val="2"/>
        </w:numPr>
        <w:spacing w:before="160" w:after="37" w:line="240" w:lineRule="auto"/>
        <w:rPr>
          <w:rFonts w:ascii="Arial" w:eastAsia="Arial" w:hAnsi="Arial" w:cs="Arial"/>
          <w:color w:val="000000" w:themeColor="text1"/>
        </w:rPr>
      </w:pPr>
      <w:r w:rsidRPr="170FA1C4">
        <w:rPr>
          <w:rFonts w:ascii="Arial" w:eastAsia="Arial" w:hAnsi="Arial" w:cs="Arial"/>
          <w:color w:val="000000" w:themeColor="text1"/>
        </w:rPr>
        <w:t>Shortlisting of candidates on the basis of the information contained in their application.</w:t>
      </w:r>
    </w:p>
    <w:p w14:paraId="09CA9FE5" w14:textId="277BCDF3" w:rsidR="00A26D77" w:rsidRDefault="7DBE6A85" w:rsidP="170FA1C4">
      <w:pPr>
        <w:pStyle w:val="ListParagraph"/>
        <w:numPr>
          <w:ilvl w:val="0"/>
          <w:numId w:val="2"/>
        </w:numPr>
        <w:spacing w:before="160" w:after="37" w:line="240" w:lineRule="auto"/>
        <w:rPr>
          <w:rFonts w:ascii="Arial" w:eastAsia="Arial" w:hAnsi="Arial" w:cs="Arial"/>
          <w:color w:val="000000" w:themeColor="text1"/>
        </w:rPr>
      </w:pPr>
      <w:r w:rsidRPr="170FA1C4">
        <w:rPr>
          <w:rFonts w:ascii="Arial" w:eastAsia="Arial" w:hAnsi="Arial" w:cs="Arial"/>
          <w:color w:val="000000" w:themeColor="text1"/>
        </w:rPr>
        <w:t xml:space="preserve">Qualifying preliminary interview. </w:t>
      </w:r>
    </w:p>
    <w:p w14:paraId="7FC8802A" w14:textId="69C55175" w:rsidR="00A26D77" w:rsidRDefault="7DBE6A85" w:rsidP="170FA1C4">
      <w:pPr>
        <w:pStyle w:val="ListParagraph"/>
        <w:numPr>
          <w:ilvl w:val="0"/>
          <w:numId w:val="2"/>
        </w:numPr>
        <w:spacing w:before="160" w:after="0" w:line="240" w:lineRule="auto"/>
        <w:rPr>
          <w:rFonts w:ascii="Arial" w:eastAsia="Arial" w:hAnsi="Arial" w:cs="Arial"/>
          <w:color w:val="000000" w:themeColor="text1"/>
        </w:rPr>
      </w:pPr>
      <w:r w:rsidRPr="170FA1C4">
        <w:rPr>
          <w:rFonts w:ascii="Arial" w:eastAsia="Arial" w:hAnsi="Arial" w:cs="Arial"/>
          <w:color w:val="000000" w:themeColor="text1"/>
        </w:rPr>
        <w:t xml:space="preserve">A presentation. </w:t>
      </w:r>
    </w:p>
    <w:p w14:paraId="7A3B2CE5" w14:textId="6D0EDA70" w:rsidR="00A26D77" w:rsidRDefault="7DBE6A85" w:rsidP="170FA1C4">
      <w:pPr>
        <w:spacing w:before="160" w:after="0" w:line="240" w:lineRule="auto"/>
        <w:rPr>
          <w:rFonts w:ascii="Arial" w:eastAsia="Arial" w:hAnsi="Arial" w:cs="Arial"/>
          <w:color w:val="000000" w:themeColor="text1"/>
        </w:rPr>
      </w:pPr>
      <w:r w:rsidRPr="170FA1C4">
        <w:rPr>
          <w:rFonts w:ascii="Arial" w:eastAsia="Arial" w:hAnsi="Arial" w:cs="Arial"/>
          <w:color w:val="000000" w:themeColor="text1"/>
        </w:rPr>
        <w:t> </w:t>
      </w:r>
    </w:p>
    <w:p w14:paraId="5C0D8C1E" w14:textId="6115C0A5" w:rsidR="00A26D77" w:rsidRDefault="7DBE6A85" w:rsidP="170FA1C4">
      <w:pPr>
        <w:spacing w:before="160" w:after="6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170FA1C4">
        <w:rPr>
          <w:rFonts w:ascii="Arial" w:eastAsia="Arial" w:hAnsi="Arial" w:cs="Arial"/>
          <w:b/>
          <w:bCs/>
          <w:smallCaps/>
          <w:color w:val="000000" w:themeColor="text1"/>
          <w:sz w:val="24"/>
          <w:szCs w:val="24"/>
        </w:rPr>
        <w:t xml:space="preserve">The Selection Process will include: </w:t>
      </w:r>
    </w:p>
    <w:p w14:paraId="38019042" w14:textId="0FE56A93" w:rsidR="00A26D77" w:rsidRDefault="7DBE6A85" w:rsidP="170FA1C4">
      <w:pPr>
        <w:pStyle w:val="ListParagraph"/>
        <w:numPr>
          <w:ilvl w:val="0"/>
          <w:numId w:val="1"/>
        </w:numPr>
        <w:spacing w:before="160" w:after="34" w:line="240" w:lineRule="auto"/>
        <w:rPr>
          <w:rFonts w:ascii="Arial" w:eastAsia="Arial" w:hAnsi="Arial" w:cs="Arial"/>
          <w:color w:val="000000" w:themeColor="text1"/>
        </w:rPr>
      </w:pPr>
      <w:r w:rsidRPr="170FA1C4">
        <w:rPr>
          <w:rFonts w:ascii="Arial" w:eastAsia="Arial" w:hAnsi="Arial" w:cs="Arial"/>
          <w:color w:val="000000" w:themeColor="text1"/>
        </w:rPr>
        <w:t xml:space="preserve">A competitive interview. </w:t>
      </w:r>
    </w:p>
    <w:p w14:paraId="0B277294" w14:textId="757965D5" w:rsidR="00A26D77" w:rsidRDefault="7DBE6A85" w:rsidP="170FA1C4">
      <w:pPr>
        <w:pStyle w:val="ListParagraph"/>
        <w:numPr>
          <w:ilvl w:val="0"/>
          <w:numId w:val="1"/>
        </w:numPr>
        <w:spacing w:before="160" w:after="34" w:line="240" w:lineRule="auto"/>
        <w:rPr>
          <w:rFonts w:ascii="Arial" w:eastAsia="Arial" w:hAnsi="Arial" w:cs="Arial"/>
          <w:color w:val="000000" w:themeColor="text1"/>
        </w:rPr>
      </w:pPr>
      <w:r w:rsidRPr="170FA1C4">
        <w:rPr>
          <w:rFonts w:ascii="Arial" w:eastAsia="Arial" w:hAnsi="Arial" w:cs="Arial"/>
          <w:color w:val="000000" w:themeColor="text1"/>
        </w:rPr>
        <w:t xml:space="preserve">Reference checking. </w:t>
      </w:r>
    </w:p>
    <w:p w14:paraId="68765954" w14:textId="0470D12E" w:rsidR="00A26D77" w:rsidRDefault="7DBE6A85" w:rsidP="170FA1C4">
      <w:pPr>
        <w:pStyle w:val="ListParagraph"/>
        <w:numPr>
          <w:ilvl w:val="0"/>
          <w:numId w:val="1"/>
        </w:numPr>
        <w:spacing w:before="160" w:after="0" w:line="240" w:lineRule="auto"/>
        <w:rPr>
          <w:rFonts w:ascii="Arial" w:eastAsia="Arial" w:hAnsi="Arial" w:cs="Arial"/>
          <w:color w:val="000000" w:themeColor="text1"/>
        </w:rPr>
      </w:pPr>
      <w:r w:rsidRPr="170FA1C4">
        <w:rPr>
          <w:rFonts w:ascii="Arial" w:eastAsia="Arial" w:hAnsi="Arial" w:cs="Arial"/>
          <w:color w:val="000000" w:themeColor="text1"/>
        </w:rPr>
        <w:t>Completion of a satisfactory pre-employment medical assessment.</w:t>
      </w:r>
    </w:p>
    <w:p w14:paraId="412EF866" w14:textId="346DA9BA" w:rsidR="00A26D77" w:rsidRDefault="00A26D77" w:rsidP="170FA1C4">
      <w:pPr>
        <w:spacing w:before="160" w:after="0" w:line="240" w:lineRule="auto"/>
        <w:ind w:left="284"/>
        <w:rPr>
          <w:rFonts w:ascii="Arial" w:hAnsi="Arial" w:cs="Arial"/>
          <w:b/>
          <w:bCs/>
          <w:smallCaps/>
          <w:sz w:val="24"/>
          <w:szCs w:val="24"/>
        </w:rPr>
      </w:pPr>
    </w:p>
    <w:p w14:paraId="1033C130" w14:textId="40D2F19B" w:rsidR="00A26D77" w:rsidRDefault="00A26D77" w:rsidP="170FA1C4">
      <w:pPr>
        <w:spacing w:before="160" w:after="0" w:line="240" w:lineRule="auto"/>
        <w:ind w:left="284"/>
        <w:rPr>
          <w:rFonts w:ascii="Arial" w:hAnsi="Arial" w:cs="Arial"/>
          <w:b/>
          <w:bCs/>
          <w:smallCaps/>
          <w:sz w:val="24"/>
          <w:szCs w:val="24"/>
        </w:rPr>
      </w:pPr>
      <w:r w:rsidRPr="170FA1C4">
        <w:rPr>
          <w:rFonts w:ascii="Arial" w:hAnsi="Arial" w:cs="Arial"/>
          <w:b/>
          <w:bCs/>
          <w:smallCaps/>
          <w:sz w:val="24"/>
          <w:szCs w:val="24"/>
        </w:rPr>
        <w:t>How to apply</w:t>
      </w:r>
    </w:p>
    <w:p w14:paraId="31696E77" w14:textId="7AF1718B" w:rsidR="000A695E" w:rsidRDefault="3720F2A9" w:rsidP="00654DF9">
      <w:pPr>
        <w:spacing w:after="0" w:line="240" w:lineRule="auto"/>
        <w:ind w:left="284"/>
        <w:rPr>
          <w:rFonts w:ascii="Arial" w:hAnsi="Arial" w:cs="Arial"/>
        </w:rPr>
      </w:pPr>
      <w:r w:rsidRPr="170FA1C4">
        <w:rPr>
          <w:rFonts w:ascii="Arial" w:hAnsi="Arial" w:cs="Arial"/>
        </w:rPr>
        <w:t>A</w:t>
      </w:r>
      <w:r w:rsidR="00654DF9" w:rsidRPr="170FA1C4">
        <w:rPr>
          <w:rFonts w:ascii="Arial" w:hAnsi="Arial" w:cs="Arial"/>
        </w:rPr>
        <w:t xml:space="preserve">pplications </w:t>
      </w:r>
      <w:r w:rsidR="68FB8CB4" w:rsidRPr="170FA1C4">
        <w:rPr>
          <w:rFonts w:ascii="Arial" w:hAnsi="Arial" w:cs="Arial"/>
        </w:rPr>
        <w:t xml:space="preserve">made via </w:t>
      </w:r>
      <w:hyperlink w:history="1">
        <w:r w:rsidR="000A695E" w:rsidRPr="00BF35A5">
          <w:rPr>
            <w:rStyle w:val="Hyperlink"/>
            <w:rFonts w:ascii="Arial" w:hAnsi="Arial" w:cs="Arial"/>
          </w:rPr>
          <w:t>https://careers.cmetb.ie/Home/Job</w:t>
        </w:r>
      </w:hyperlink>
    </w:p>
    <w:p w14:paraId="2F7BB26D" w14:textId="77777777" w:rsidR="000A695E" w:rsidRDefault="000A695E" w:rsidP="00654DF9">
      <w:pPr>
        <w:spacing w:after="0" w:line="240" w:lineRule="auto"/>
        <w:ind w:left="284"/>
        <w:rPr>
          <w:rFonts w:ascii="Arial" w:hAnsi="Arial" w:cs="Arial"/>
        </w:rPr>
      </w:pPr>
    </w:p>
    <w:p w14:paraId="0ADFDD9D" w14:textId="7BACA9DC" w:rsidR="072B43DD" w:rsidRDefault="072B43DD" w:rsidP="072B43DD">
      <w:pPr>
        <w:spacing w:after="0" w:line="240" w:lineRule="auto"/>
        <w:ind w:left="284"/>
        <w:rPr>
          <w:rFonts w:ascii="Arial" w:hAnsi="Arial" w:cs="Arial"/>
          <w:b/>
          <w:bCs/>
        </w:rPr>
      </w:pPr>
    </w:p>
    <w:p w14:paraId="631C12E8" w14:textId="5B314D9E" w:rsidR="072B43DD" w:rsidRDefault="072B43DD" w:rsidP="072B43DD">
      <w:pPr>
        <w:spacing w:after="0" w:line="240" w:lineRule="auto"/>
        <w:ind w:left="284"/>
        <w:rPr>
          <w:rFonts w:ascii="Arial" w:hAnsi="Arial" w:cs="Arial"/>
          <w:b/>
          <w:bCs/>
        </w:rPr>
      </w:pPr>
    </w:p>
    <w:p w14:paraId="4F80A4CC" w14:textId="4F182A7B" w:rsidR="072B43DD" w:rsidRDefault="072B43DD" w:rsidP="072B43DD">
      <w:pPr>
        <w:spacing w:after="0" w:line="240" w:lineRule="auto"/>
        <w:ind w:left="284"/>
        <w:rPr>
          <w:rFonts w:ascii="Arial" w:hAnsi="Arial" w:cs="Arial"/>
          <w:b/>
          <w:bCs/>
        </w:rPr>
      </w:pPr>
    </w:p>
    <w:p w14:paraId="40F93673" w14:textId="77777777" w:rsidR="005809BD" w:rsidRDefault="005809BD" w:rsidP="072B43DD">
      <w:pPr>
        <w:spacing w:after="0" w:line="240" w:lineRule="auto"/>
        <w:ind w:left="284"/>
        <w:rPr>
          <w:rFonts w:ascii="Arial" w:hAnsi="Arial" w:cs="Arial"/>
          <w:b/>
          <w:bCs/>
        </w:rPr>
      </w:pPr>
    </w:p>
    <w:p w14:paraId="35693534" w14:textId="77777777" w:rsidR="005809BD" w:rsidRDefault="005809BD" w:rsidP="072B43DD">
      <w:pPr>
        <w:spacing w:after="0" w:line="240" w:lineRule="auto"/>
        <w:ind w:left="284"/>
        <w:rPr>
          <w:rFonts w:ascii="Arial" w:hAnsi="Arial" w:cs="Arial"/>
          <w:b/>
          <w:bCs/>
        </w:rPr>
      </w:pPr>
    </w:p>
    <w:p w14:paraId="262F85F7" w14:textId="77777777" w:rsidR="005809BD" w:rsidRDefault="005809BD" w:rsidP="072B43DD">
      <w:pPr>
        <w:spacing w:after="0" w:line="240" w:lineRule="auto"/>
        <w:ind w:left="284"/>
        <w:rPr>
          <w:rFonts w:ascii="Arial" w:hAnsi="Arial" w:cs="Arial"/>
          <w:b/>
          <w:bCs/>
        </w:rPr>
      </w:pPr>
    </w:p>
    <w:p w14:paraId="2AF3B23A" w14:textId="77777777" w:rsidR="005809BD" w:rsidRDefault="005809BD" w:rsidP="072B43DD">
      <w:pPr>
        <w:spacing w:after="0" w:line="240" w:lineRule="auto"/>
        <w:ind w:left="284"/>
        <w:rPr>
          <w:rFonts w:ascii="Arial" w:hAnsi="Arial" w:cs="Arial"/>
          <w:b/>
          <w:bCs/>
        </w:rPr>
      </w:pPr>
    </w:p>
    <w:p w14:paraId="6A8969EE" w14:textId="11CEBEFE" w:rsidR="00057713" w:rsidRDefault="36E42A2C" w:rsidP="00654DF9">
      <w:pPr>
        <w:spacing w:after="0" w:line="240" w:lineRule="auto"/>
        <w:ind w:left="284"/>
        <w:rPr>
          <w:rFonts w:ascii="Arial" w:hAnsi="Arial" w:cs="Arial"/>
        </w:rPr>
      </w:pPr>
      <w:r w:rsidRPr="170FA1C4">
        <w:rPr>
          <w:rFonts w:ascii="Arial" w:hAnsi="Arial" w:cs="Arial"/>
          <w:b/>
          <w:bCs/>
        </w:rPr>
        <w:t>D</w:t>
      </w:r>
      <w:r w:rsidR="004049C1" w:rsidRPr="170FA1C4">
        <w:rPr>
          <w:rFonts w:ascii="Arial" w:hAnsi="Arial" w:cs="Arial"/>
          <w:b/>
          <w:bCs/>
        </w:rPr>
        <w:t>eadline</w:t>
      </w:r>
      <w:r w:rsidR="27B942E4" w:rsidRPr="170FA1C4">
        <w:rPr>
          <w:rFonts w:ascii="Arial" w:hAnsi="Arial" w:cs="Arial"/>
          <w:b/>
          <w:bCs/>
        </w:rPr>
        <w:t xml:space="preserve"> midnight</w:t>
      </w:r>
      <w:r w:rsidR="004049C1" w:rsidRPr="170FA1C4">
        <w:rPr>
          <w:rFonts w:ascii="Arial" w:hAnsi="Arial" w:cs="Arial"/>
          <w:b/>
          <w:bCs/>
        </w:rPr>
        <w:t xml:space="preserve"> on </w:t>
      </w:r>
      <w:r w:rsidR="53F940C2" w:rsidRPr="170FA1C4">
        <w:rPr>
          <w:rFonts w:ascii="Arial" w:hAnsi="Arial" w:cs="Arial"/>
          <w:b/>
          <w:bCs/>
        </w:rPr>
        <w:t xml:space="preserve">Wednesday </w:t>
      </w:r>
      <w:r w:rsidR="004B6D1C">
        <w:rPr>
          <w:rFonts w:ascii="Arial" w:hAnsi="Arial" w:cs="Arial"/>
          <w:b/>
          <w:bCs/>
        </w:rPr>
        <w:t>6</w:t>
      </w:r>
      <w:r w:rsidR="004B6D1C" w:rsidRPr="004B6D1C">
        <w:rPr>
          <w:rFonts w:ascii="Arial" w:hAnsi="Arial" w:cs="Arial"/>
          <w:b/>
          <w:bCs/>
          <w:vertAlign w:val="superscript"/>
        </w:rPr>
        <w:t>th</w:t>
      </w:r>
      <w:r w:rsidR="004B6D1C">
        <w:rPr>
          <w:rFonts w:ascii="Arial" w:hAnsi="Arial" w:cs="Arial"/>
          <w:b/>
          <w:bCs/>
        </w:rPr>
        <w:t xml:space="preserve"> August</w:t>
      </w:r>
      <w:r w:rsidR="53F940C2" w:rsidRPr="170FA1C4">
        <w:rPr>
          <w:rFonts w:ascii="Arial" w:hAnsi="Arial" w:cs="Arial"/>
          <w:b/>
          <w:bCs/>
        </w:rPr>
        <w:t xml:space="preserve"> 2025</w:t>
      </w:r>
      <w:r w:rsidR="00057713" w:rsidRPr="170FA1C4">
        <w:rPr>
          <w:rFonts w:ascii="Arial" w:hAnsi="Arial" w:cs="Arial"/>
        </w:rPr>
        <w:t xml:space="preserve">, please telephone to ensure </w:t>
      </w:r>
      <w:r w:rsidR="006F25CB" w:rsidRPr="170FA1C4">
        <w:rPr>
          <w:rFonts w:ascii="Arial" w:hAnsi="Arial" w:cs="Arial"/>
        </w:rPr>
        <w:t>it has uploaded successfully</w:t>
      </w:r>
      <w:r w:rsidR="004049C1" w:rsidRPr="170FA1C4">
        <w:rPr>
          <w:rFonts w:ascii="Arial" w:hAnsi="Arial" w:cs="Arial"/>
        </w:rPr>
        <w:t xml:space="preserve">. </w:t>
      </w:r>
    </w:p>
    <w:p w14:paraId="336986DF" w14:textId="77777777" w:rsidR="000A695E" w:rsidRDefault="000A695E" w:rsidP="00654DF9">
      <w:pPr>
        <w:spacing w:after="0" w:line="240" w:lineRule="auto"/>
        <w:ind w:left="284"/>
        <w:rPr>
          <w:rFonts w:ascii="Arial" w:hAnsi="Arial" w:cs="Arial"/>
        </w:rPr>
      </w:pPr>
    </w:p>
    <w:p w14:paraId="48ABC04C" w14:textId="715A61DE" w:rsidR="00654DF9" w:rsidRDefault="00A964D6" w:rsidP="00654DF9">
      <w:pPr>
        <w:spacing w:after="0" w:line="240" w:lineRule="auto"/>
        <w:ind w:left="284"/>
        <w:rPr>
          <w:rFonts w:ascii="Arial" w:hAnsi="Arial" w:cs="Arial"/>
        </w:rPr>
      </w:pPr>
      <w:r w:rsidRPr="170FA1C4">
        <w:rPr>
          <w:rFonts w:ascii="Arial" w:hAnsi="Arial" w:cs="Arial"/>
        </w:rPr>
        <w:t>Late applications are not accepted, no exc</w:t>
      </w:r>
      <w:r w:rsidR="002A2D3B" w:rsidRPr="170FA1C4">
        <w:rPr>
          <w:rFonts w:ascii="Arial" w:hAnsi="Arial" w:cs="Arial"/>
        </w:rPr>
        <w:t xml:space="preserve">eptions. </w:t>
      </w:r>
      <w:r w:rsidR="008625E0" w:rsidRPr="170FA1C4">
        <w:rPr>
          <w:rFonts w:ascii="Arial" w:hAnsi="Arial" w:cs="Arial"/>
        </w:rPr>
        <w:t>CVs are not accepted, only official CMETB application form accepted.</w:t>
      </w:r>
    </w:p>
    <w:p w14:paraId="39953CFC" w14:textId="41F11A95" w:rsidR="170FA1C4" w:rsidRDefault="170FA1C4" w:rsidP="170FA1C4">
      <w:pPr>
        <w:spacing w:after="0" w:line="240" w:lineRule="auto"/>
        <w:ind w:left="284"/>
        <w:rPr>
          <w:rFonts w:ascii="Arial" w:hAnsi="Arial" w:cs="Arial"/>
        </w:rPr>
      </w:pPr>
    </w:p>
    <w:p w14:paraId="2C76B697" w14:textId="798E46C8" w:rsidR="008625E0" w:rsidRPr="008625E0" w:rsidRDefault="008625E0" w:rsidP="00654DF9">
      <w:pPr>
        <w:spacing w:after="0" w:line="240" w:lineRule="auto"/>
        <w:ind w:left="284"/>
        <w:rPr>
          <w:rFonts w:ascii="Arial" w:hAnsi="Arial" w:cs="Arial"/>
          <w:b/>
          <w:bCs/>
        </w:rPr>
      </w:pPr>
      <w:r w:rsidRPr="170FA1C4">
        <w:rPr>
          <w:rFonts w:ascii="Arial" w:hAnsi="Arial" w:cs="Arial"/>
          <w:b/>
          <w:bCs/>
          <w:highlight w:val="yellow"/>
        </w:rPr>
        <w:t xml:space="preserve">Interviews </w:t>
      </w:r>
      <w:r w:rsidR="00BE7AD0" w:rsidRPr="170FA1C4">
        <w:rPr>
          <w:rFonts w:ascii="Arial" w:hAnsi="Arial" w:cs="Arial"/>
          <w:b/>
          <w:bCs/>
          <w:highlight w:val="yellow"/>
        </w:rPr>
        <w:t xml:space="preserve">will </w:t>
      </w:r>
      <w:r w:rsidR="002169BB" w:rsidRPr="170FA1C4">
        <w:rPr>
          <w:rFonts w:ascii="Arial" w:hAnsi="Arial" w:cs="Arial"/>
          <w:b/>
          <w:bCs/>
          <w:highlight w:val="yellow"/>
        </w:rPr>
        <w:t>be held</w:t>
      </w:r>
      <w:r w:rsidR="00BE7AD0" w:rsidRPr="170FA1C4">
        <w:rPr>
          <w:rFonts w:ascii="Arial" w:hAnsi="Arial" w:cs="Arial"/>
          <w:b/>
          <w:bCs/>
          <w:highlight w:val="yellow"/>
        </w:rPr>
        <w:t xml:space="preserve"> in Market St</w:t>
      </w:r>
      <w:r w:rsidR="002169BB" w:rsidRPr="170FA1C4">
        <w:rPr>
          <w:rFonts w:ascii="Arial" w:hAnsi="Arial" w:cs="Arial"/>
          <w:b/>
          <w:bCs/>
          <w:highlight w:val="yellow"/>
        </w:rPr>
        <w:t>reet</w:t>
      </w:r>
      <w:r w:rsidR="00BE7AD0" w:rsidRPr="170FA1C4">
        <w:rPr>
          <w:rFonts w:ascii="Arial" w:hAnsi="Arial" w:cs="Arial"/>
          <w:b/>
          <w:bCs/>
          <w:highlight w:val="yellow"/>
        </w:rPr>
        <w:t>, Monaghan</w:t>
      </w:r>
      <w:r w:rsidR="002169BB" w:rsidRPr="170FA1C4">
        <w:rPr>
          <w:rFonts w:ascii="Arial" w:hAnsi="Arial" w:cs="Arial"/>
          <w:b/>
          <w:bCs/>
          <w:highlight w:val="yellow"/>
        </w:rPr>
        <w:t xml:space="preserve"> </w:t>
      </w:r>
      <w:r w:rsidR="2BFC8F12" w:rsidRPr="170FA1C4">
        <w:rPr>
          <w:rFonts w:ascii="Arial" w:hAnsi="Arial" w:cs="Arial"/>
          <w:b/>
          <w:bCs/>
          <w:highlight w:val="yellow"/>
        </w:rPr>
        <w:t>towards end of August 2025.</w:t>
      </w:r>
      <w:r w:rsidR="009F6BBB" w:rsidRPr="170FA1C4">
        <w:rPr>
          <w:rFonts w:ascii="Arial" w:hAnsi="Arial" w:cs="Arial"/>
          <w:b/>
          <w:bCs/>
          <w:highlight w:val="yellow"/>
        </w:rPr>
        <w:t xml:space="preserve"> Candidates invited to interview will be required to demonstrate musicianship at commencement of interview</w:t>
      </w:r>
      <w:r w:rsidR="002169BB" w:rsidRPr="170FA1C4">
        <w:rPr>
          <w:rFonts w:ascii="Arial" w:hAnsi="Arial" w:cs="Arial"/>
          <w:b/>
          <w:bCs/>
          <w:highlight w:val="yellow"/>
        </w:rPr>
        <w:t>.</w:t>
      </w:r>
    </w:p>
    <w:p w14:paraId="64CD6D61" w14:textId="77777777" w:rsidR="00696BBF" w:rsidRPr="00CA3510" w:rsidRDefault="00696BBF" w:rsidP="000C53F3">
      <w:pPr>
        <w:spacing w:after="0" w:line="240" w:lineRule="auto"/>
        <w:ind w:left="284"/>
        <w:rPr>
          <w:rFonts w:ascii="Arial" w:hAnsi="Arial" w:cs="Arial"/>
          <w:sz w:val="10"/>
          <w:szCs w:val="10"/>
          <w:highlight w:val="yellow"/>
        </w:rPr>
      </w:pPr>
    </w:p>
    <w:p w14:paraId="1A665D6A" w14:textId="617BFDBF" w:rsidR="000C53F3" w:rsidRPr="00CA3510" w:rsidRDefault="00FA6E31" w:rsidP="00D249DD">
      <w:pPr>
        <w:spacing w:after="0" w:line="240" w:lineRule="auto"/>
        <w:ind w:left="284"/>
        <w:rPr>
          <w:rFonts w:ascii="Arial" w:hAnsi="Arial" w:cs="Arial"/>
        </w:rPr>
      </w:pPr>
      <w:r w:rsidRPr="00CA3510">
        <w:rPr>
          <w:rFonts w:ascii="Arial" w:hAnsi="Arial" w:cs="Arial"/>
        </w:rPr>
        <w:t xml:space="preserve">Enquiries should be directed to </w:t>
      </w:r>
      <w:hyperlink w:history="1">
        <w:r w:rsidRPr="00CA3510">
          <w:rPr>
            <w:rStyle w:val="Hyperlink"/>
            <w:rFonts w:ascii="Arial" w:hAnsi="Arial" w:cs="Arial"/>
          </w:rPr>
          <w:t>maggiemaguire@cmetb.ie</w:t>
        </w:r>
      </w:hyperlink>
      <w:r w:rsidRPr="00CA3510">
        <w:rPr>
          <w:rFonts w:ascii="Arial" w:hAnsi="Arial" w:cs="Arial"/>
        </w:rPr>
        <w:t xml:space="preserve"> in advance of the closing time/date.</w:t>
      </w:r>
    </w:p>
    <w:p w14:paraId="5A3A6A97" w14:textId="30779FBD" w:rsidR="0041140A" w:rsidRPr="00CA3510" w:rsidRDefault="000C53F3" w:rsidP="00D249DD">
      <w:pPr>
        <w:spacing w:before="160" w:after="0" w:line="240" w:lineRule="auto"/>
        <w:ind w:left="284"/>
        <w:jc w:val="both"/>
        <w:outlineLvl w:val="0"/>
        <w:rPr>
          <w:rFonts w:ascii="Arial" w:hAnsi="Arial" w:cs="Arial"/>
          <w:b/>
          <w:smallCaps/>
          <w:sz w:val="24"/>
        </w:rPr>
      </w:pPr>
      <w:r w:rsidRPr="00CA3510">
        <w:rPr>
          <w:rFonts w:ascii="Arial" w:hAnsi="Arial" w:cs="Arial"/>
          <w:b/>
          <w:smallCaps/>
          <w:sz w:val="24"/>
        </w:rPr>
        <w:t>Important Notes</w:t>
      </w:r>
    </w:p>
    <w:p w14:paraId="0E17F6B4" w14:textId="58943F19" w:rsidR="0041140A" w:rsidRPr="00CA3510" w:rsidRDefault="0041140A" w:rsidP="000C53F3">
      <w:pPr>
        <w:pStyle w:val="NoSpacing"/>
        <w:numPr>
          <w:ilvl w:val="0"/>
          <w:numId w:val="7"/>
        </w:numPr>
        <w:ind w:left="851" w:right="-903"/>
        <w:jc w:val="both"/>
        <w:rPr>
          <w:rFonts w:ascii="Arial" w:hAnsi="Arial" w:cs="Arial"/>
          <w:sz w:val="22"/>
          <w:szCs w:val="22"/>
        </w:rPr>
      </w:pPr>
      <w:r w:rsidRPr="00CA3510">
        <w:rPr>
          <w:rFonts w:ascii="Arial" w:hAnsi="Arial" w:cs="Arial"/>
          <w:sz w:val="22"/>
          <w:szCs w:val="22"/>
        </w:rPr>
        <w:t>Late and/or incomplete applications will not be accepted</w:t>
      </w:r>
      <w:r w:rsidR="00403FBF" w:rsidRPr="00CA3510">
        <w:rPr>
          <w:rFonts w:ascii="Arial" w:hAnsi="Arial" w:cs="Arial"/>
          <w:sz w:val="22"/>
          <w:szCs w:val="22"/>
        </w:rPr>
        <w:t>.</w:t>
      </w:r>
    </w:p>
    <w:p w14:paraId="486014AF" w14:textId="4A4599BE" w:rsidR="0041140A" w:rsidRPr="00CA3510" w:rsidRDefault="0041140A" w:rsidP="000C53F3">
      <w:pPr>
        <w:pStyle w:val="NoSpacing"/>
        <w:numPr>
          <w:ilvl w:val="0"/>
          <w:numId w:val="7"/>
        </w:numPr>
        <w:ind w:left="851" w:right="-903"/>
        <w:jc w:val="both"/>
        <w:rPr>
          <w:rFonts w:ascii="Arial" w:hAnsi="Arial" w:cs="Arial"/>
          <w:sz w:val="22"/>
          <w:szCs w:val="22"/>
        </w:rPr>
      </w:pPr>
      <w:r w:rsidRPr="00CA3510">
        <w:rPr>
          <w:rFonts w:ascii="Arial" w:hAnsi="Arial" w:cs="Arial"/>
          <w:sz w:val="22"/>
          <w:szCs w:val="22"/>
        </w:rPr>
        <w:t xml:space="preserve">The selection decision of </w:t>
      </w:r>
      <w:r w:rsidR="000D7BD8" w:rsidRPr="00CA3510">
        <w:rPr>
          <w:rFonts w:ascii="Arial" w:hAnsi="Arial" w:cs="Arial"/>
          <w:sz w:val="22"/>
          <w:szCs w:val="22"/>
          <w:lang w:val="en-GB"/>
        </w:rPr>
        <w:t xml:space="preserve">Cavan </w:t>
      </w:r>
      <w:r w:rsidR="00671044" w:rsidRPr="00CA3510">
        <w:rPr>
          <w:rFonts w:ascii="Arial" w:hAnsi="Arial" w:cs="Arial"/>
          <w:sz w:val="22"/>
          <w:szCs w:val="22"/>
          <w:lang w:val="en-GB"/>
        </w:rPr>
        <w:t>and Monaghan ETB</w:t>
      </w:r>
      <w:r w:rsidRPr="00CA3510">
        <w:rPr>
          <w:rFonts w:ascii="Arial" w:hAnsi="Arial" w:cs="Arial"/>
          <w:sz w:val="22"/>
          <w:szCs w:val="22"/>
          <w:lang w:val="en-GB"/>
        </w:rPr>
        <w:t xml:space="preserve"> </w:t>
      </w:r>
      <w:r w:rsidRPr="00CA3510">
        <w:rPr>
          <w:rFonts w:ascii="Arial" w:hAnsi="Arial" w:cs="Arial"/>
          <w:sz w:val="22"/>
          <w:szCs w:val="22"/>
        </w:rPr>
        <w:t>is final</w:t>
      </w:r>
      <w:r w:rsidR="00403FBF" w:rsidRPr="00CA3510">
        <w:rPr>
          <w:rFonts w:ascii="Arial" w:hAnsi="Arial" w:cs="Arial"/>
          <w:sz w:val="22"/>
          <w:szCs w:val="22"/>
        </w:rPr>
        <w:t>.</w:t>
      </w:r>
    </w:p>
    <w:p w14:paraId="70ED2ADA" w14:textId="243F2FE8" w:rsidR="0041140A" w:rsidRPr="00CA3510" w:rsidRDefault="0041140A" w:rsidP="000C53F3">
      <w:pPr>
        <w:pStyle w:val="NoSpacing"/>
        <w:numPr>
          <w:ilvl w:val="0"/>
          <w:numId w:val="7"/>
        </w:numPr>
        <w:ind w:left="851" w:right="-903"/>
        <w:jc w:val="both"/>
        <w:rPr>
          <w:rFonts w:ascii="Arial" w:hAnsi="Arial" w:cs="Arial"/>
          <w:sz w:val="22"/>
          <w:szCs w:val="22"/>
        </w:rPr>
      </w:pPr>
      <w:r w:rsidRPr="00CA3510">
        <w:rPr>
          <w:rFonts w:ascii="Arial" w:hAnsi="Arial" w:cs="Arial"/>
          <w:sz w:val="22"/>
          <w:szCs w:val="22"/>
        </w:rPr>
        <w:t xml:space="preserve">Musician </w:t>
      </w:r>
      <w:r w:rsidR="00502916" w:rsidRPr="00CA3510">
        <w:rPr>
          <w:rFonts w:ascii="Arial" w:hAnsi="Arial" w:cs="Arial"/>
          <w:sz w:val="22"/>
          <w:szCs w:val="22"/>
        </w:rPr>
        <w:t>/ Musician E</w:t>
      </w:r>
      <w:r w:rsidRPr="00CA3510">
        <w:rPr>
          <w:rFonts w:ascii="Arial" w:hAnsi="Arial" w:cs="Arial"/>
          <w:sz w:val="22"/>
          <w:szCs w:val="22"/>
        </w:rPr>
        <w:t xml:space="preserve">ducators </w:t>
      </w:r>
      <w:r w:rsidRPr="00CA3510">
        <w:rPr>
          <w:rFonts w:ascii="Arial" w:hAnsi="Arial" w:cs="Arial"/>
          <w:b/>
          <w:bCs/>
          <w:sz w:val="22"/>
          <w:szCs w:val="22"/>
          <w:u w:val="single"/>
        </w:rPr>
        <w:t>may not sub-contract work to third parties</w:t>
      </w:r>
      <w:r w:rsidRPr="00CA3510">
        <w:rPr>
          <w:rFonts w:ascii="Arial" w:hAnsi="Arial" w:cs="Arial"/>
          <w:sz w:val="22"/>
          <w:szCs w:val="22"/>
        </w:rPr>
        <w:t xml:space="preserve"> </w:t>
      </w:r>
    </w:p>
    <w:p w14:paraId="5591EC7F" w14:textId="6B27EAEF" w:rsidR="0041140A" w:rsidRPr="00CA3510" w:rsidRDefault="0041140A" w:rsidP="000C53F3">
      <w:pPr>
        <w:pStyle w:val="ListParagraph"/>
        <w:numPr>
          <w:ilvl w:val="0"/>
          <w:numId w:val="7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CA3510">
        <w:rPr>
          <w:rFonts w:ascii="Arial" w:hAnsi="Arial" w:cs="Arial"/>
        </w:rPr>
        <w:t>Canvassing will disqualify</w:t>
      </w:r>
      <w:r w:rsidR="00403FBF" w:rsidRPr="00CA3510">
        <w:rPr>
          <w:rFonts w:ascii="Arial" w:hAnsi="Arial" w:cs="Arial"/>
        </w:rPr>
        <w:t>.</w:t>
      </w:r>
    </w:p>
    <w:p w14:paraId="7EA588BC" w14:textId="79CD0DC2" w:rsidR="00D00431" w:rsidRPr="006A69A4" w:rsidRDefault="00FE0B5F" w:rsidP="00947A21">
      <w:pPr>
        <w:pStyle w:val="ListParagraph"/>
        <w:numPr>
          <w:ilvl w:val="0"/>
          <w:numId w:val="7"/>
        </w:numPr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6A69A4">
        <w:rPr>
          <w:rFonts w:ascii="Arial" w:hAnsi="Arial" w:cs="Arial"/>
        </w:rPr>
        <w:t>CMETB</w:t>
      </w:r>
      <w:r w:rsidR="0041140A" w:rsidRPr="006A69A4">
        <w:rPr>
          <w:rFonts w:ascii="Arial" w:hAnsi="Arial" w:cs="Arial"/>
        </w:rPr>
        <w:t xml:space="preserve"> is an equal opportunities employer</w:t>
      </w:r>
      <w:r w:rsidR="00403FBF" w:rsidRPr="006A69A4">
        <w:rPr>
          <w:rFonts w:ascii="Arial" w:hAnsi="Arial" w:cs="Arial"/>
        </w:rPr>
        <w:t>.</w:t>
      </w:r>
    </w:p>
    <w:sectPr w:rsidR="00D00431" w:rsidRPr="006A69A4" w:rsidSect="000C53F3">
      <w:footerReference w:type="default" r:id="rId15"/>
      <w:pgSz w:w="11906" w:h="16838" w:code="9"/>
      <w:pgMar w:top="0" w:right="567" w:bottom="709" w:left="851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A210" w14:textId="77777777" w:rsidR="00E66F78" w:rsidRDefault="00E66F78" w:rsidP="002551FB">
      <w:pPr>
        <w:spacing w:after="0" w:line="240" w:lineRule="auto"/>
      </w:pPr>
      <w:r>
        <w:separator/>
      </w:r>
    </w:p>
  </w:endnote>
  <w:endnote w:type="continuationSeparator" w:id="0">
    <w:p w14:paraId="29B457F6" w14:textId="77777777" w:rsidR="00E66F78" w:rsidRDefault="00E66F78" w:rsidP="0025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70FA1C4" w14:paraId="26B338C8" w14:textId="77777777" w:rsidTr="170FA1C4">
      <w:trPr>
        <w:trHeight w:val="300"/>
      </w:trPr>
      <w:tc>
        <w:tcPr>
          <w:tcW w:w="3495" w:type="dxa"/>
        </w:tcPr>
        <w:p w14:paraId="05000800" w14:textId="29392515" w:rsidR="170FA1C4" w:rsidRDefault="170FA1C4" w:rsidP="170FA1C4">
          <w:pPr>
            <w:pStyle w:val="Header"/>
            <w:ind w:left="-115"/>
          </w:pPr>
        </w:p>
      </w:tc>
      <w:tc>
        <w:tcPr>
          <w:tcW w:w="3495" w:type="dxa"/>
        </w:tcPr>
        <w:p w14:paraId="0B38A19B" w14:textId="25840D83" w:rsidR="170FA1C4" w:rsidRDefault="170FA1C4" w:rsidP="170FA1C4">
          <w:pPr>
            <w:pStyle w:val="Header"/>
            <w:jc w:val="center"/>
          </w:pPr>
        </w:p>
      </w:tc>
      <w:tc>
        <w:tcPr>
          <w:tcW w:w="3495" w:type="dxa"/>
        </w:tcPr>
        <w:p w14:paraId="173827D9" w14:textId="6440615C" w:rsidR="170FA1C4" w:rsidRDefault="170FA1C4" w:rsidP="170FA1C4">
          <w:pPr>
            <w:pStyle w:val="Header"/>
            <w:ind w:right="-115"/>
            <w:jc w:val="right"/>
          </w:pPr>
        </w:p>
      </w:tc>
    </w:tr>
  </w:tbl>
  <w:p w14:paraId="67358ED0" w14:textId="63B6BDDF" w:rsidR="170FA1C4" w:rsidRDefault="170FA1C4" w:rsidP="170FA1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70FA1C4" w14:paraId="76D3A556" w14:textId="77777777" w:rsidTr="170FA1C4">
      <w:trPr>
        <w:trHeight w:val="300"/>
      </w:trPr>
      <w:tc>
        <w:tcPr>
          <w:tcW w:w="3495" w:type="dxa"/>
        </w:tcPr>
        <w:p w14:paraId="3A1AA7E1" w14:textId="7E747278" w:rsidR="170FA1C4" w:rsidRDefault="170FA1C4" w:rsidP="170FA1C4">
          <w:pPr>
            <w:pStyle w:val="Header"/>
            <w:ind w:left="-115"/>
          </w:pPr>
        </w:p>
      </w:tc>
      <w:tc>
        <w:tcPr>
          <w:tcW w:w="3495" w:type="dxa"/>
        </w:tcPr>
        <w:p w14:paraId="1DD16AFF" w14:textId="0AC8D718" w:rsidR="170FA1C4" w:rsidRDefault="170FA1C4" w:rsidP="170FA1C4">
          <w:pPr>
            <w:pStyle w:val="Header"/>
            <w:jc w:val="center"/>
          </w:pPr>
        </w:p>
      </w:tc>
      <w:tc>
        <w:tcPr>
          <w:tcW w:w="3495" w:type="dxa"/>
        </w:tcPr>
        <w:p w14:paraId="57205269" w14:textId="128EE75A" w:rsidR="170FA1C4" w:rsidRDefault="170FA1C4" w:rsidP="170FA1C4">
          <w:pPr>
            <w:pStyle w:val="Header"/>
            <w:ind w:right="-115"/>
            <w:jc w:val="right"/>
          </w:pPr>
        </w:p>
      </w:tc>
    </w:tr>
  </w:tbl>
  <w:p w14:paraId="1FD036F6" w14:textId="58DBB561" w:rsidR="170FA1C4" w:rsidRDefault="170FA1C4" w:rsidP="170FA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9BD5" w14:textId="77777777" w:rsidR="00E66F78" w:rsidRDefault="00E66F78" w:rsidP="002551FB">
      <w:pPr>
        <w:spacing w:after="0" w:line="240" w:lineRule="auto"/>
      </w:pPr>
      <w:r>
        <w:separator/>
      </w:r>
    </w:p>
  </w:footnote>
  <w:footnote w:type="continuationSeparator" w:id="0">
    <w:p w14:paraId="774521D8" w14:textId="77777777" w:rsidR="00E66F78" w:rsidRDefault="00E66F78" w:rsidP="00255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00059" w14:textId="2CB76601" w:rsidR="00DA42B7" w:rsidRDefault="000C53F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24BF678" wp14:editId="17732BDE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1933575" cy="966788"/>
          <wp:effectExtent l="0" t="0" r="0" b="5080"/>
          <wp:wrapNone/>
          <wp:docPr id="17" name="Picture 1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944" cy="971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E96C07D" wp14:editId="37D1BBB2">
          <wp:simplePos x="0" y="0"/>
          <wp:positionH relativeFrom="margin">
            <wp:posOffset>4257040</wp:posOffset>
          </wp:positionH>
          <wp:positionV relativeFrom="paragraph">
            <wp:posOffset>-76835</wp:posOffset>
          </wp:positionV>
          <wp:extent cx="2259330" cy="472440"/>
          <wp:effectExtent l="0" t="0" r="7620" b="3810"/>
          <wp:wrapNone/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B7D078" w14:textId="77777777" w:rsidR="00DA42B7" w:rsidRDefault="00DA4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931"/>
    <w:multiLevelType w:val="hybridMultilevel"/>
    <w:tmpl w:val="9AF411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473C5"/>
    <w:multiLevelType w:val="hybridMultilevel"/>
    <w:tmpl w:val="408456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79321"/>
    <w:multiLevelType w:val="hybridMultilevel"/>
    <w:tmpl w:val="67D0FCC2"/>
    <w:lvl w:ilvl="0" w:tplc="358A6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0F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943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28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80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AB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AF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2C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E8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E6E73"/>
    <w:multiLevelType w:val="hybridMultilevel"/>
    <w:tmpl w:val="07E8A9AE"/>
    <w:lvl w:ilvl="0" w:tplc="1809000F">
      <w:start w:val="1"/>
      <w:numFmt w:val="decimal"/>
      <w:lvlText w:val="%1."/>
      <w:lvlJc w:val="left"/>
      <w:pPr>
        <w:ind w:left="1830" w:hanging="360"/>
      </w:pPr>
    </w:lvl>
    <w:lvl w:ilvl="1" w:tplc="18090019" w:tentative="1">
      <w:start w:val="1"/>
      <w:numFmt w:val="lowerLetter"/>
      <w:lvlText w:val="%2."/>
      <w:lvlJc w:val="left"/>
      <w:pPr>
        <w:ind w:left="2550" w:hanging="360"/>
      </w:pPr>
    </w:lvl>
    <w:lvl w:ilvl="2" w:tplc="1809001B" w:tentative="1">
      <w:start w:val="1"/>
      <w:numFmt w:val="lowerRoman"/>
      <w:lvlText w:val="%3."/>
      <w:lvlJc w:val="right"/>
      <w:pPr>
        <w:ind w:left="3270" w:hanging="180"/>
      </w:pPr>
    </w:lvl>
    <w:lvl w:ilvl="3" w:tplc="1809000F" w:tentative="1">
      <w:start w:val="1"/>
      <w:numFmt w:val="decimal"/>
      <w:lvlText w:val="%4."/>
      <w:lvlJc w:val="left"/>
      <w:pPr>
        <w:ind w:left="3990" w:hanging="360"/>
      </w:pPr>
    </w:lvl>
    <w:lvl w:ilvl="4" w:tplc="18090019" w:tentative="1">
      <w:start w:val="1"/>
      <w:numFmt w:val="lowerLetter"/>
      <w:lvlText w:val="%5."/>
      <w:lvlJc w:val="left"/>
      <w:pPr>
        <w:ind w:left="4710" w:hanging="360"/>
      </w:pPr>
    </w:lvl>
    <w:lvl w:ilvl="5" w:tplc="1809001B" w:tentative="1">
      <w:start w:val="1"/>
      <w:numFmt w:val="lowerRoman"/>
      <w:lvlText w:val="%6."/>
      <w:lvlJc w:val="right"/>
      <w:pPr>
        <w:ind w:left="5430" w:hanging="180"/>
      </w:pPr>
    </w:lvl>
    <w:lvl w:ilvl="6" w:tplc="1809000F" w:tentative="1">
      <w:start w:val="1"/>
      <w:numFmt w:val="decimal"/>
      <w:lvlText w:val="%7."/>
      <w:lvlJc w:val="left"/>
      <w:pPr>
        <w:ind w:left="6150" w:hanging="360"/>
      </w:pPr>
    </w:lvl>
    <w:lvl w:ilvl="7" w:tplc="18090019" w:tentative="1">
      <w:start w:val="1"/>
      <w:numFmt w:val="lowerLetter"/>
      <w:lvlText w:val="%8."/>
      <w:lvlJc w:val="left"/>
      <w:pPr>
        <w:ind w:left="6870" w:hanging="360"/>
      </w:pPr>
    </w:lvl>
    <w:lvl w:ilvl="8" w:tplc="1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6425C94A"/>
    <w:multiLevelType w:val="hybridMultilevel"/>
    <w:tmpl w:val="B19C546E"/>
    <w:lvl w:ilvl="0" w:tplc="89286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2E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07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66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25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E3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4A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02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2B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C1571"/>
    <w:multiLevelType w:val="hybridMultilevel"/>
    <w:tmpl w:val="F0F80664"/>
    <w:lvl w:ilvl="0" w:tplc="6FEAEBE2">
      <w:start w:val="1"/>
      <w:numFmt w:val="upperLetter"/>
      <w:lvlText w:val="%1."/>
      <w:lvlJc w:val="left"/>
      <w:pPr>
        <w:ind w:left="1110" w:hanging="75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54629"/>
    <w:multiLevelType w:val="hybridMultilevel"/>
    <w:tmpl w:val="9EE43E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796961">
    <w:abstractNumId w:val="4"/>
  </w:num>
  <w:num w:numId="2" w16cid:durableId="1260794589">
    <w:abstractNumId w:val="2"/>
  </w:num>
  <w:num w:numId="3" w16cid:durableId="136805708">
    <w:abstractNumId w:val="6"/>
  </w:num>
  <w:num w:numId="4" w16cid:durableId="1546140952">
    <w:abstractNumId w:val="0"/>
  </w:num>
  <w:num w:numId="5" w16cid:durableId="1705016217">
    <w:abstractNumId w:val="5"/>
  </w:num>
  <w:num w:numId="6" w16cid:durableId="1729379110">
    <w:abstractNumId w:val="3"/>
  </w:num>
  <w:num w:numId="7" w16cid:durableId="65511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FD"/>
    <w:rsid w:val="000017CD"/>
    <w:rsid w:val="0001252A"/>
    <w:rsid w:val="0002056B"/>
    <w:rsid w:val="0002073C"/>
    <w:rsid w:val="0005443D"/>
    <w:rsid w:val="00057713"/>
    <w:rsid w:val="00070348"/>
    <w:rsid w:val="0009238C"/>
    <w:rsid w:val="0009313F"/>
    <w:rsid w:val="00095EC0"/>
    <w:rsid w:val="000A695E"/>
    <w:rsid w:val="000C53F3"/>
    <w:rsid w:val="000D4104"/>
    <w:rsid w:val="000D7BD8"/>
    <w:rsid w:val="000E2A41"/>
    <w:rsid w:val="000F2E9B"/>
    <w:rsid w:val="000F6FE9"/>
    <w:rsid w:val="00100FC0"/>
    <w:rsid w:val="00111B98"/>
    <w:rsid w:val="00112A9B"/>
    <w:rsid w:val="001131B4"/>
    <w:rsid w:val="00130EE6"/>
    <w:rsid w:val="0013706C"/>
    <w:rsid w:val="001574AD"/>
    <w:rsid w:val="001661DE"/>
    <w:rsid w:val="001A0E43"/>
    <w:rsid w:val="001A74A1"/>
    <w:rsid w:val="001C0053"/>
    <w:rsid w:val="001C33A4"/>
    <w:rsid w:val="001E4FD8"/>
    <w:rsid w:val="001F17B0"/>
    <w:rsid w:val="00206D38"/>
    <w:rsid w:val="00207BEA"/>
    <w:rsid w:val="002169BB"/>
    <w:rsid w:val="00224DBF"/>
    <w:rsid w:val="00226671"/>
    <w:rsid w:val="00235CD2"/>
    <w:rsid w:val="002464AC"/>
    <w:rsid w:val="002551FB"/>
    <w:rsid w:val="00264129"/>
    <w:rsid w:val="00270BB4"/>
    <w:rsid w:val="002A094E"/>
    <w:rsid w:val="002A2D3B"/>
    <w:rsid w:val="002B2990"/>
    <w:rsid w:val="002B553B"/>
    <w:rsid w:val="002F3BFC"/>
    <w:rsid w:val="00307028"/>
    <w:rsid w:val="00321CFC"/>
    <w:rsid w:val="003329F8"/>
    <w:rsid w:val="00344600"/>
    <w:rsid w:val="0034633D"/>
    <w:rsid w:val="0035392F"/>
    <w:rsid w:val="00353E50"/>
    <w:rsid w:val="00354682"/>
    <w:rsid w:val="00365493"/>
    <w:rsid w:val="00376F82"/>
    <w:rsid w:val="00397ECC"/>
    <w:rsid w:val="003A061A"/>
    <w:rsid w:val="003C0A57"/>
    <w:rsid w:val="00403FBF"/>
    <w:rsid w:val="004049C1"/>
    <w:rsid w:val="00406590"/>
    <w:rsid w:val="0041140A"/>
    <w:rsid w:val="00451EA7"/>
    <w:rsid w:val="0045663E"/>
    <w:rsid w:val="00460F92"/>
    <w:rsid w:val="00473467"/>
    <w:rsid w:val="00493DA6"/>
    <w:rsid w:val="004A26D2"/>
    <w:rsid w:val="004B6D1C"/>
    <w:rsid w:val="004C2FDC"/>
    <w:rsid w:val="004D1204"/>
    <w:rsid w:val="004D1C68"/>
    <w:rsid w:val="004E4D00"/>
    <w:rsid w:val="004E5B64"/>
    <w:rsid w:val="00502916"/>
    <w:rsid w:val="00525BA7"/>
    <w:rsid w:val="00542943"/>
    <w:rsid w:val="0056495E"/>
    <w:rsid w:val="00572CE9"/>
    <w:rsid w:val="00573784"/>
    <w:rsid w:val="005809BD"/>
    <w:rsid w:val="00592A61"/>
    <w:rsid w:val="005A7428"/>
    <w:rsid w:val="005A7A9D"/>
    <w:rsid w:val="005C7FA8"/>
    <w:rsid w:val="005E044B"/>
    <w:rsid w:val="005E7156"/>
    <w:rsid w:val="006001B1"/>
    <w:rsid w:val="00605257"/>
    <w:rsid w:val="00620687"/>
    <w:rsid w:val="00620E9E"/>
    <w:rsid w:val="0062492F"/>
    <w:rsid w:val="0064634D"/>
    <w:rsid w:val="00654DF9"/>
    <w:rsid w:val="006559CC"/>
    <w:rsid w:val="00661611"/>
    <w:rsid w:val="00665775"/>
    <w:rsid w:val="00667724"/>
    <w:rsid w:val="00671044"/>
    <w:rsid w:val="00696BBF"/>
    <w:rsid w:val="006A69A4"/>
    <w:rsid w:val="006D44DE"/>
    <w:rsid w:val="006E1DD5"/>
    <w:rsid w:val="006F25CB"/>
    <w:rsid w:val="00702621"/>
    <w:rsid w:val="0073758B"/>
    <w:rsid w:val="00761EA3"/>
    <w:rsid w:val="007D46F1"/>
    <w:rsid w:val="007D6C07"/>
    <w:rsid w:val="007E08FF"/>
    <w:rsid w:val="007E1C22"/>
    <w:rsid w:val="007E2272"/>
    <w:rsid w:val="007E4C0D"/>
    <w:rsid w:val="00803C62"/>
    <w:rsid w:val="00812CCA"/>
    <w:rsid w:val="008625E0"/>
    <w:rsid w:val="00871643"/>
    <w:rsid w:val="00871AF4"/>
    <w:rsid w:val="008835FE"/>
    <w:rsid w:val="008B6750"/>
    <w:rsid w:val="00905596"/>
    <w:rsid w:val="00907279"/>
    <w:rsid w:val="009174B8"/>
    <w:rsid w:val="009248F2"/>
    <w:rsid w:val="009362B6"/>
    <w:rsid w:val="00937E7E"/>
    <w:rsid w:val="00947F83"/>
    <w:rsid w:val="00952337"/>
    <w:rsid w:val="009714FD"/>
    <w:rsid w:val="0098599D"/>
    <w:rsid w:val="009A0FE5"/>
    <w:rsid w:val="009A26B5"/>
    <w:rsid w:val="009A37A2"/>
    <w:rsid w:val="009B3F81"/>
    <w:rsid w:val="009D35DA"/>
    <w:rsid w:val="009E4DBC"/>
    <w:rsid w:val="009F6BBB"/>
    <w:rsid w:val="00A11E44"/>
    <w:rsid w:val="00A13FAD"/>
    <w:rsid w:val="00A16C3D"/>
    <w:rsid w:val="00A26D77"/>
    <w:rsid w:val="00A41FA3"/>
    <w:rsid w:val="00A43687"/>
    <w:rsid w:val="00A4659F"/>
    <w:rsid w:val="00A54ED8"/>
    <w:rsid w:val="00A54FF6"/>
    <w:rsid w:val="00A964D6"/>
    <w:rsid w:val="00AF7CD8"/>
    <w:rsid w:val="00B1002B"/>
    <w:rsid w:val="00B12D50"/>
    <w:rsid w:val="00B32404"/>
    <w:rsid w:val="00B93C51"/>
    <w:rsid w:val="00BB53DD"/>
    <w:rsid w:val="00BE3592"/>
    <w:rsid w:val="00BE5598"/>
    <w:rsid w:val="00BE5EED"/>
    <w:rsid w:val="00BE7AD0"/>
    <w:rsid w:val="00BF198E"/>
    <w:rsid w:val="00C03429"/>
    <w:rsid w:val="00C172DC"/>
    <w:rsid w:val="00C264DB"/>
    <w:rsid w:val="00C40493"/>
    <w:rsid w:val="00C537F0"/>
    <w:rsid w:val="00C552ED"/>
    <w:rsid w:val="00CA3510"/>
    <w:rsid w:val="00CB1DE2"/>
    <w:rsid w:val="00CC0161"/>
    <w:rsid w:val="00CE2245"/>
    <w:rsid w:val="00D00431"/>
    <w:rsid w:val="00D07DA4"/>
    <w:rsid w:val="00D13706"/>
    <w:rsid w:val="00D15D18"/>
    <w:rsid w:val="00D249DD"/>
    <w:rsid w:val="00D358D3"/>
    <w:rsid w:val="00D41945"/>
    <w:rsid w:val="00D728CE"/>
    <w:rsid w:val="00DA42B7"/>
    <w:rsid w:val="00DC7709"/>
    <w:rsid w:val="00DE2602"/>
    <w:rsid w:val="00DF0169"/>
    <w:rsid w:val="00DF336D"/>
    <w:rsid w:val="00E12A26"/>
    <w:rsid w:val="00E36D2F"/>
    <w:rsid w:val="00E617DE"/>
    <w:rsid w:val="00E6678C"/>
    <w:rsid w:val="00E66F78"/>
    <w:rsid w:val="00E735AD"/>
    <w:rsid w:val="00E8044E"/>
    <w:rsid w:val="00EB1255"/>
    <w:rsid w:val="00ED52EA"/>
    <w:rsid w:val="00EF5CA7"/>
    <w:rsid w:val="00F142CC"/>
    <w:rsid w:val="00F21A37"/>
    <w:rsid w:val="00F44AA8"/>
    <w:rsid w:val="00F76704"/>
    <w:rsid w:val="00FA6E31"/>
    <w:rsid w:val="00FB4FCF"/>
    <w:rsid w:val="00FD1C25"/>
    <w:rsid w:val="00FE0B5F"/>
    <w:rsid w:val="00FF2940"/>
    <w:rsid w:val="036ED4D8"/>
    <w:rsid w:val="05B76A7A"/>
    <w:rsid w:val="072B43DD"/>
    <w:rsid w:val="0BE0F8DB"/>
    <w:rsid w:val="1033D657"/>
    <w:rsid w:val="12422892"/>
    <w:rsid w:val="12F4167F"/>
    <w:rsid w:val="137522C5"/>
    <w:rsid w:val="144B8CF2"/>
    <w:rsid w:val="170FA1C4"/>
    <w:rsid w:val="1B25745C"/>
    <w:rsid w:val="1C79A2D3"/>
    <w:rsid w:val="20D128D2"/>
    <w:rsid w:val="2439D161"/>
    <w:rsid w:val="25ECCA5B"/>
    <w:rsid w:val="26890630"/>
    <w:rsid w:val="279DF7AD"/>
    <w:rsid w:val="27B942E4"/>
    <w:rsid w:val="2BFC8F12"/>
    <w:rsid w:val="2F391E95"/>
    <w:rsid w:val="36E42A2C"/>
    <w:rsid w:val="3720F2A9"/>
    <w:rsid w:val="385BB88F"/>
    <w:rsid w:val="40B0E53B"/>
    <w:rsid w:val="40D7D4AC"/>
    <w:rsid w:val="43F5DBE5"/>
    <w:rsid w:val="451278AD"/>
    <w:rsid w:val="4B4967AD"/>
    <w:rsid w:val="4CEE2B6C"/>
    <w:rsid w:val="4F4417D4"/>
    <w:rsid w:val="53F940C2"/>
    <w:rsid w:val="571D5643"/>
    <w:rsid w:val="61004DC4"/>
    <w:rsid w:val="67398506"/>
    <w:rsid w:val="68FB8CB4"/>
    <w:rsid w:val="6A24D183"/>
    <w:rsid w:val="6D7E25EF"/>
    <w:rsid w:val="6F99BD6B"/>
    <w:rsid w:val="6FD5A90D"/>
    <w:rsid w:val="72EF65B8"/>
    <w:rsid w:val="7439078C"/>
    <w:rsid w:val="76412CDB"/>
    <w:rsid w:val="7DB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2A987"/>
  <w15:chartTrackingRefBased/>
  <w15:docId w15:val="{E4BAE2F5-BD68-40D9-8633-832F8D36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8D3"/>
    <w:pPr>
      <w:ind w:left="720"/>
      <w:contextualSpacing/>
    </w:pPr>
  </w:style>
  <w:style w:type="character" w:customStyle="1" w:styleId="normaltextrunscxw144646613">
    <w:name w:val="normaltextrun scxw144646613"/>
    <w:rsid w:val="00E8044E"/>
  </w:style>
  <w:style w:type="paragraph" w:styleId="Header">
    <w:name w:val="header"/>
    <w:basedOn w:val="Normal"/>
    <w:link w:val="HeaderChar"/>
    <w:uiPriority w:val="99"/>
    <w:unhideWhenUsed/>
    <w:rsid w:val="00255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FB"/>
  </w:style>
  <w:style w:type="paragraph" w:styleId="Footer">
    <w:name w:val="footer"/>
    <w:basedOn w:val="Normal"/>
    <w:link w:val="FooterChar"/>
    <w:uiPriority w:val="99"/>
    <w:unhideWhenUsed/>
    <w:rsid w:val="00255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FB"/>
  </w:style>
  <w:style w:type="paragraph" w:styleId="NormalWeb">
    <w:name w:val="Normal (Web)"/>
    <w:basedOn w:val="Normal"/>
    <w:uiPriority w:val="99"/>
    <w:semiHidden/>
    <w:unhideWhenUsed/>
    <w:rsid w:val="00C03429"/>
    <w:pPr>
      <w:spacing w:after="0" w:line="240" w:lineRule="auto"/>
    </w:pPr>
    <w:rPr>
      <w:rFonts w:ascii="Calibri" w:hAnsi="Calibri" w:cs="Calibri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166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1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1DE"/>
    <w:rPr>
      <w:b/>
      <w:bCs/>
      <w:sz w:val="20"/>
      <w:szCs w:val="20"/>
    </w:rPr>
  </w:style>
  <w:style w:type="paragraph" w:styleId="NoSpacing">
    <w:name w:val="No Spacing"/>
    <w:uiPriority w:val="1"/>
    <w:qFormat/>
    <w:rsid w:val="0041140A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7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6E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E31"/>
    <w:rPr>
      <w:color w:val="605E5C"/>
      <w:shd w:val="clear" w:color="auto" w:fill="E1DFDD"/>
    </w:rPr>
  </w:style>
  <w:style w:type="character" w:customStyle="1" w:styleId="eopscxw144646613">
    <w:name w:val="eop scxw144646613"/>
    <w:basedOn w:val="DefaultParagraphFont"/>
    <w:uiPriority w:val="1"/>
    <w:rsid w:val="170FA1C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="#" TargetMode="Externa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16" Type="http://schemas.openxmlformats.org/officeDocument/2006/relationships/fontTable" Target="fontTable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footer" Target="footer2.xml" /><Relationship Id="rId10" Type="http://schemas.openxmlformats.org/officeDocument/2006/relationships/endnotes" Target="endnotes.xml" /><Relationship Id="rId9" Type="http://schemas.openxmlformats.org/officeDocument/2006/relationships/footnotes" Target="footnotes.xml" /><Relationship Id="rId14" Type="http://schemas.openxmlformats.org/officeDocument/2006/relationships/hyperlink" Target="#" TargetMode="Externa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Markey</dc:creator>
  <cp:keywords/>
  <dc:description/>
  <cp:lastModifiedBy>Ciosa McClave</cp:lastModifiedBy>
  <cp:revision>3</cp:revision>
  <cp:lastPrinted>2024-03-06T12:01:00Z</cp:lastPrinted>
  <dcterms:created xsi:type="dcterms:W3CDTF">2025-07-02T07:25:00Z</dcterms:created>
  <dcterms:modified xsi:type="dcterms:W3CDTF">2025-07-02T10:23:00Z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0x0101009387D826FC6B004B83152AD20E969589</vt:lpwstr>
  </property>
  <property fmtid="{D5CDD505-2E9C-101B-9397-08002B2CF9AE}" pid="3" name="_dlc_DocIdItemGuid">
    <vt:lpwstr>72147b50-c2e4-48cf-a9f8-e631a116f5e2</vt:lpwstr>
  </property>
  <property fmtid="{D5CDD505-2E9C-101B-9397-08002B2CF9AE}" pid="4" name="MediaServiceImageTags">
    <vt:lpwstr/>
  </property>
</Properties>
</file>